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19918A" w14:textId="1D6836FE" w:rsidR="00445BE5" w:rsidRDefault="00EC3FB3">
      <w:pPr>
        <w:pStyle w:val="afffffff8"/>
        <w:framePr w:wrap="around"/>
      </w:pPr>
      <w:r>
        <w:rPr>
          <w:rFonts w:ascii="Times New Roman"/>
        </w:rPr>
        <w:fldChar w:fldCharType="begin"/>
      </w:r>
      <w:r>
        <w:rPr>
          <w:rFonts w:ascii="Times New Roman"/>
        </w:rPr>
        <w:instrText xml:space="preserve"> MACROBUTTON MTEditEquationSection2 </w:instrText>
      </w:r>
      <w:r>
        <w:rPr>
          <w:rStyle w:val="MTEquationSection"/>
        </w:rPr>
        <w:instrText>Equation Chapter 1 Section 1</w:instrText>
      </w:r>
      <w:r>
        <w:rPr>
          <w:rFonts w:ascii="Times New Roman"/>
        </w:rPr>
        <w:fldChar w:fldCharType="begin"/>
      </w:r>
      <w:r>
        <w:rPr>
          <w:rFonts w:ascii="Times New Roman"/>
        </w:rPr>
        <w:instrText xml:space="preserve"> SEQ MTEqn \r \h \* MERGEFORMAT </w:instrText>
      </w:r>
      <w:r>
        <w:rPr>
          <w:rFonts w:ascii="Times New Roman"/>
        </w:rPr>
        <w:fldChar w:fldCharType="end"/>
      </w:r>
      <w:r>
        <w:rPr>
          <w:rFonts w:ascii="Times New Roman"/>
        </w:rPr>
        <w:fldChar w:fldCharType="begin"/>
      </w:r>
      <w:r>
        <w:rPr>
          <w:rFonts w:ascii="Times New Roman"/>
        </w:rPr>
        <w:instrText xml:space="preserve"> SEQ MTSec \r 1 \h \* MERGEFORMAT </w:instrText>
      </w:r>
      <w:r>
        <w:rPr>
          <w:rFonts w:ascii="Times New Roman"/>
        </w:rPr>
        <w:fldChar w:fldCharType="end"/>
      </w:r>
      <w:r>
        <w:rPr>
          <w:rFonts w:ascii="Times New Roman"/>
        </w:rPr>
        <w:fldChar w:fldCharType="begin"/>
      </w:r>
      <w:r>
        <w:rPr>
          <w:rFonts w:ascii="Times New Roman"/>
        </w:rPr>
        <w:instrText xml:space="preserve"> SEQ MTChap \r 1 \h \* MERGEFORMAT </w:instrText>
      </w:r>
      <w:r>
        <w:rPr>
          <w:rFonts w:ascii="Times New Roman"/>
        </w:rPr>
        <w:fldChar w:fldCharType="end"/>
      </w:r>
      <w:r>
        <w:rPr>
          <w:rFonts w:ascii="Times New Roman"/>
        </w:rPr>
        <w:fldChar w:fldCharType="end"/>
      </w:r>
      <w:r>
        <w:rPr>
          <w:rFonts w:ascii="Times New Roman"/>
        </w:rPr>
        <w:t>ICS</w:t>
      </w:r>
      <w:r w:rsidR="007E728E">
        <w:rPr>
          <w:rFonts w:hAnsi="黑体"/>
        </w:rPr>
        <w:t xml:space="preserve"> </w:t>
      </w:r>
      <w:proofErr w:type="spellStart"/>
      <w:r w:rsidR="007E728E">
        <w:rPr>
          <w:rFonts w:hAnsi="黑体" w:hint="eastAsia"/>
        </w:rPr>
        <w:t>xxxx</w:t>
      </w:r>
      <w:proofErr w:type="spellEnd"/>
    </w:p>
    <w:p w14:paraId="2BF14682" w14:textId="3AB0B993" w:rsidR="00445BE5" w:rsidRDefault="00EC3FB3">
      <w:pPr>
        <w:pStyle w:val="afffffff8"/>
        <w:framePr w:wrap="around"/>
      </w:pPr>
      <w:r>
        <w:t xml:space="preserve">CCS </w:t>
      </w:r>
      <w:proofErr w:type="spellStart"/>
      <w:r w:rsidR="007E728E">
        <w:t>xxxx</w:t>
      </w:r>
      <w:proofErr w:type="spellEnd"/>
    </w:p>
    <w:p w14:paraId="622AA7F1" w14:textId="77777777" w:rsidR="00445BE5" w:rsidRDefault="00445BE5">
      <w:pPr>
        <w:pStyle w:val="afffff1"/>
        <w:framePr w:wrap="around"/>
      </w:pPr>
    </w:p>
    <w:p w14:paraId="1979A3AB" w14:textId="77777777" w:rsidR="00445BE5" w:rsidRDefault="00EC3FB3">
      <w:pPr>
        <w:pStyle w:val="affffffe"/>
        <w:framePr w:wrap="around" w:x="1380" w:y="2021"/>
        <w:rPr>
          <w:sz w:val="84"/>
          <w:szCs w:val="84"/>
        </w:rPr>
      </w:pPr>
      <w:r>
        <w:rPr>
          <w:rFonts w:hint="eastAsia"/>
          <w:sz w:val="84"/>
          <w:szCs w:val="84"/>
        </w:rPr>
        <w:t>团体标准</w:t>
      </w:r>
    </w:p>
    <w:p w14:paraId="6A8885CD" w14:textId="622653E6" w:rsidR="00445BE5" w:rsidRDefault="00EC3FB3">
      <w:pPr>
        <w:pStyle w:val="24"/>
        <w:framePr w:wrap="around"/>
        <w:rPr>
          <w:rFonts w:hAnsi="黑体"/>
        </w:rPr>
      </w:pPr>
      <w:r>
        <w:rPr>
          <w:rFonts w:hAnsi="黑体"/>
        </w:rPr>
        <w:t xml:space="preserve">T/AI </w:t>
      </w:r>
      <w:r w:rsidR="003A419E">
        <w:rPr>
          <w:rFonts w:hAnsi="黑体"/>
        </w:rPr>
        <w:t>128.3</w:t>
      </w:r>
      <w:r>
        <w:rPr>
          <w:rFonts w:hAnsi="黑体"/>
        </w:rPr>
        <w:t>—</w:t>
      </w:r>
      <w:proofErr w:type="spellStart"/>
      <w:r w:rsidR="007E728E">
        <w:rPr>
          <w:rFonts w:hAnsi="黑体"/>
        </w:rPr>
        <w:t>xxxx</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40"/>
      </w:tblGrid>
      <w:tr w:rsidR="00445BE5" w14:paraId="1CE8DB01" w14:textId="77777777">
        <w:tc>
          <w:tcPr>
            <w:tcW w:w="9356" w:type="dxa"/>
            <w:tcBorders>
              <w:top w:val="nil"/>
              <w:left w:val="nil"/>
              <w:bottom w:val="nil"/>
              <w:right w:val="nil"/>
            </w:tcBorders>
          </w:tcPr>
          <w:bookmarkStart w:id="0" w:name="DT"/>
          <w:p w14:paraId="1281E989" w14:textId="56FA8BE3" w:rsidR="00445BE5" w:rsidRDefault="00EC3FB3">
            <w:pPr>
              <w:pStyle w:val="afffffb"/>
              <w:framePr w:wrap="around"/>
              <w:snapToGrid w:val="0"/>
              <w:spacing w:before="0" w:line="240" w:lineRule="auto"/>
              <w:rPr>
                <w:rFonts w:ascii="Times New Roman"/>
                <w:color w:val="000000"/>
                <w:sz w:val="15"/>
                <w:szCs w:val="15"/>
              </w:rPr>
            </w:pPr>
            <w:r>
              <w:rPr>
                <w:rFonts w:ascii="Times New Roman"/>
                <w:noProof/>
                <w:color w:val="000000"/>
                <w:sz w:val="15"/>
                <w:szCs w:val="15"/>
              </w:rPr>
              <mc:AlternateContent>
                <mc:Choice Requires="wps">
                  <w:drawing>
                    <wp:anchor distT="0" distB="0" distL="114300" distR="114300" simplePos="0" relativeHeight="251661312" behindDoc="1" locked="0" layoutInCell="1" allowOverlap="1" wp14:anchorId="1B97328E" wp14:editId="127B30E7">
                      <wp:simplePos x="0" y="0"/>
                      <wp:positionH relativeFrom="column">
                        <wp:posOffset>4734560</wp:posOffset>
                      </wp:positionH>
                      <wp:positionV relativeFrom="paragraph">
                        <wp:posOffset>34290</wp:posOffset>
                      </wp:positionV>
                      <wp:extent cx="1143000" cy="228600"/>
                      <wp:effectExtent l="0" t="0" r="0" b="0"/>
                      <wp:wrapNone/>
                      <wp:docPr id="5" name="DT"/>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2860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xmlns:w16sdtfl="http://schemas.microsoft.com/office/word/2024/wordml/sdtformatlock">
                  <w:pict>
                    <v:rect id="DT" o:spid="_x0000_s1026" o:spt="1" style="position:absolute;left:0pt;margin-left:372.8pt;margin-top:2.7pt;height:18pt;width:90pt;z-index:-251655168;mso-width-relative:page;mso-height-relative:page;" fillcolor="#FFFFFF" filled="t" stroked="f" coordsize="21600,21600" o:gfxdata="UEsDBAoAAAAAAIdO4kAAAAAAAAAAAAAAAAAEAAAAZHJzL1BLAwQUAAAACACHTuJAHmDyy9YAAAAI&#10;AQAADwAAAGRycy9kb3ducmV2LnhtbE2PMU/DMBSEdyT+g/WQ2KidkoQ2jdMBqRMw0CKxvsavSUT8&#10;HGKnDf8ed4LxdKe778rtbHtxptF3jjUkCwWCuHam40bDx2H3sALhA7LB3jFp+CEP2+r2psTCuAu/&#10;03kfGhFL2BeooQ1hKKT0dUsW/cINxNE7udFiiHJspBnxEsttL5dK5dJix3GhxYGeW6q/9pPVgHlq&#10;vt9Oj6+HlynHdTOrXfaptL6/S9QGRKA5/IXhih/RoYpMRzex8aLX8JRmeYxqyFIQ0V8vr/qoIU1S&#10;kFUp/x+ofgFQSwMEFAAAAAgAh07iQF5G+8rvAQAA0gMAAA4AAABkcnMvZTJvRG9jLnhtbK1TwW7b&#10;MAy9D9g/CLovtrO064w4RZEgw4BuK9DuA2RZtoXJokYpcbKvHyWnWbbeivkgkCL5xPdIL28Pg2F7&#10;hV6DrXgxyzlTVkKjbVfx70/bdzec+SBsIwxYVfGj8vx29fbNcnSlmkMPplHICMT6cnQV70NwZZZ5&#10;2atB+Bk4ZSnYAg4ikItd1qAYCX0w2TzPr7MRsHEIUnlPt5spyFcJv22VDN/a1qvATMWpt5BOTGcd&#10;z2y1FGWHwvVantoQr+hiENrSo2eojQiC7VC/gBq0RPDQhpmEIYO21VIlDsSmyP9h89gLpxIXEse7&#10;s0z+/8HKr/sHZLqp+BVnVgw0os1TVGV0vqTgo3vAyMu7e5A/PLOw7oXt1B0ijL0SDfVSxPzsr4Lo&#10;eCpl9fgFGgIVuwBJoEOLQwQk6uyQ5nA8z0EdApN0WRSL93lO45IUm89vrsmOT4jyudqhD58UDCwa&#10;FUeac0IX+3sfptTnlNQ9GN1stTHJwa5eG2R7QTuxTd8J3V+mGRuTLcSyCTHeJJqR2aRQDc2RWCJM&#10;i0U/Ahk94C/ORlqqivufO4GKM/PZklIfi8UibmFyFlcf5uTgZaS+jAgrCarigbPJXIdpc3cOddfT&#10;S0UibeGO1G11Ih6Vn7o6NUuLk6Q7LXnczEs/Zf35FVe/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B5g8svWAAAACAEAAA8AAAAAAAAAAQAgAAAAIgAAAGRycy9kb3ducmV2LnhtbFBLAQIUABQAAAAI&#10;AIdO4kBeRvvK7wEAANIDAAAOAAAAAAAAAAEAIAAAACUBAABkcnMvZTJvRG9jLnhtbFBLBQYAAAAA&#10;BgAGAFkBAACGBQAAAAA=&#10;">
                      <v:fill on="t" focussize="0,0"/>
                      <v:stroke on="f"/>
                      <v:imagedata o:title=""/>
                      <o:lock v:ext="edit" aspectratio="f"/>
                    </v:rect>
                  </w:pict>
                </mc:Fallback>
              </mc:AlternateContent>
            </w:r>
            <w:r>
              <w:rPr>
                <w:rFonts w:ascii="Times New Roman"/>
                <w:color w:val="000000"/>
                <w:sz w:val="15"/>
                <w:szCs w:val="15"/>
              </w:rPr>
              <w:fldChar w:fldCharType="begin">
                <w:ffData>
                  <w:name w:val="DT"/>
                  <w:enabled/>
                  <w:calcOnExit w:val="0"/>
                  <w:textInput/>
                </w:ffData>
              </w:fldChar>
            </w:r>
            <w:r>
              <w:rPr>
                <w:rFonts w:ascii="Times New Roman"/>
                <w:color w:val="000000"/>
                <w:sz w:val="15"/>
                <w:szCs w:val="15"/>
              </w:rPr>
              <w:instrText xml:space="preserve"> FORMTEXT </w:instrText>
            </w:r>
            <w:r>
              <w:rPr>
                <w:rFonts w:ascii="Times New Roman"/>
                <w:color w:val="000000"/>
                <w:sz w:val="15"/>
                <w:szCs w:val="15"/>
              </w:rPr>
            </w:r>
            <w:r>
              <w:rPr>
                <w:rFonts w:ascii="Times New Roman"/>
                <w:color w:val="000000"/>
                <w:sz w:val="15"/>
                <w:szCs w:val="15"/>
              </w:rPr>
              <w:fldChar w:fldCharType="separate"/>
            </w:r>
            <w:r w:rsidR="00B223F2">
              <w:rPr>
                <w:rFonts w:ascii="Times New Roman"/>
                <w:noProof/>
                <w:color w:val="000000"/>
                <w:sz w:val="15"/>
                <w:szCs w:val="15"/>
              </w:rPr>
              <w:t> </w:t>
            </w:r>
            <w:r w:rsidR="00B223F2">
              <w:rPr>
                <w:rFonts w:ascii="Times New Roman"/>
                <w:noProof/>
                <w:color w:val="000000"/>
                <w:sz w:val="15"/>
                <w:szCs w:val="15"/>
              </w:rPr>
              <w:t> </w:t>
            </w:r>
            <w:r w:rsidR="00B223F2">
              <w:rPr>
                <w:rFonts w:ascii="Times New Roman"/>
                <w:noProof/>
                <w:color w:val="000000"/>
                <w:sz w:val="15"/>
                <w:szCs w:val="15"/>
              </w:rPr>
              <w:t> </w:t>
            </w:r>
            <w:r w:rsidR="00B223F2">
              <w:rPr>
                <w:rFonts w:ascii="Times New Roman"/>
                <w:noProof/>
                <w:color w:val="000000"/>
                <w:sz w:val="15"/>
                <w:szCs w:val="15"/>
              </w:rPr>
              <w:t> </w:t>
            </w:r>
            <w:r w:rsidR="00B223F2">
              <w:rPr>
                <w:rFonts w:ascii="Times New Roman"/>
                <w:noProof/>
                <w:color w:val="000000"/>
                <w:sz w:val="15"/>
                <w:szCs w:val="15"/>
              </w:rPr>
              <w:t> </w:t>
            </w:r>
            <w:r>
              <w:rPr>
                <w:rFonts w:ascii="Times New Roman"/>
                <w:color w:val="000000"/>
                <w:sz w:val="15"/>
                <w:szCs w:val="15"/>
              </w:rPr>
              <w:fldChar w:fldCharType="end"/>
            </w:r>
            <w:bookmarkEnd w:id="0"/>
          </w:p>
        </w:tc>
      </w:tr>
    </w:tbl>
    <w:p w14:paraId="2C266B9D" w14:textId="77777777" w:rsidR="00445BE5" w:rsidRDefault="00445BE5">
      <w:pPr>
        <w:pStyle w:val="24"/>
        <w:framePr w:wrap="around"/>
      </w:pPr>
    </w:p>
    <w:p w14:paraId="58FB2CFE" w14:textId="77777777" w:rsidR="00445BE5" w:rsidRDefault="00445BE5">
      <w:pPr>
        <w:pStyle w:val="24"/>
        <w:framePr w:wrap="around"/>
      </w:pPr>
    </w:p>
    <w:p w14:paraId="437D87E1" w14:textId="7999A3C5" w:rsidR="00445BE5" w:rsidRPr="005F3AA0" w:rsidRDefault="00EC3FB3" w:rsidP="005F3AA0">
      <w:pPr>
        <w:pStyle w:val="afffffc"/>
        <w:framePr w:wrap="around" w:x="1491" w:y="6381"/>
      </w:pPr>
      <w:r>
        <w:rPr>
          <w:rFonts w:hint="eastAsia"/>
        </w:rPr>
        <w:t xml:space="preserve"> </w:t>
      </w:r>
      <w:r w:rsidR="00440F32">
        <w:rPr>
          <w:rFonts w:hint="eastAsia"/>
        </w:rPr>
        <w:t xml:space="preserve">信息技术 </w:t>
      </w:r>
      <w:r w:rsidR="00440F32" w:rsidRPr="00357E93">
        <w:rPr>
          <w:rFonts w:hint="eastAsia"/>
          <w:szCs w:val="21"/>
        </w:rPr>
        <w:t>高效图形数据编码 第</w:t>
      </w:r>
      <w:r w:rsidR="00440F32">
        <w:rPr>
          <w:szCs w:val="21"/>
        </w:rPr>
        <w:t>3</w:t>
      </w:r>
      <w:r w:rsidR="00440F32" w:rsidRPr="00357E93">
        <w:rPr>
          <w:rFonts w:hint="eastAsia"/>
          <w:szCs w:val="21"/>
        </w:rPr>
        <w:t>部分：</w:t>
      </w:r>
      <w:r w:rsidR="00440F32">
        <w:rPr>
          <w:rFonts w:hint="eastAsia"/>
        </w:rPr>
        <w:t>点云主观质量评价方法</w:t>
      </w:r>
    </w:p>
    <w:p w14:paraId="3C813EE1" w14:textId="162CA817" w:rsidR="00440F32" w:rsidRDefault="00440F32">
      <w:pPr>
        <w:pStyle w:val="afffffc"/>
        <w:framePr w:wrap="around" w:x="1491" w:y="6381"/>
        <w:ind w:firstLine="560"/>
        <w:rPr>
          <w:rFonts w:ascii="Times New Roman" w:eastAsia="宋体"/>
          <w:sz w:val="21"/>
          <w:szCs w:val="21"/>
        </w:rPr>
      </w:pPr>
      <w:r>
        <w:rPr>
          <w:rFonts w:ascii="Times New Roman" w:eastAsia="宋体" w:hint="eastAsia"/>
          <w:sz w:val="21"/>
          <w:szCs w:val="21"/>
        </w:rPr>
        <w:t>Information</w:t>
      </w:r>
      <w:r>
        <w:rPr>
          <w:rFonts w:ascii="Times New Roman" w:eastAsia="宋体"/>
          <w:sz w:val="21"/>
          <w:szCs w:val="21"/>
        </w:rPr>
        <w:t xml:space="preserve"> </w:t>
      </w:r>
      <w:r>
        <w:rPr>
          <w:rFonts w:ascii="Times New Roman" w:eastAsia="宋体" w:hint="eastAsia"/>
          <w:sz w:val="21"/>
          <w:szCs w:val="21"/>
        </w:rPr>
        <w:t>Technology</w:t>
      </w:r>
      <w:r>
        <w:rPr>
          <w:rFonts w:ascii="Times New Roman" w:eastAsia="宋体"/>
          <w:sz w:val="21"/>
          <w:szCs w:val="21"/>
        </w:rPr>
        <w:t xml:space="preserve"> </w:t>
      </w:r>
      <w:r>
        <w:rPr>
          <w:rFonts w:ascii="Times New Roman" w:eastAsia="宋体" w:hint="eastAsia"/>
          <w:sz w:val="21"/>
          <w:szCs w:val="21"/>
        </w:rPr>
        <w:t>-</w:t>
      </w:r>
      <w:r>
        <w:t xml:space="preserve"> </w:t>
      </w:r>
      <w:r w:rsidRPr="009412ED">
        <w:rPr>
          <w:rFonts w:ascii="Times New Roman" w:eastAsia="宋体"/>
          <w:sz w:val="21"/>
          <w:szCs w:val="21"/>
        </w:rPr>
        <w:t>High Efficiency Coding for Graphical Data — Part</w:t>
      </w:r>
      <w:r>
        <w:rPr>
          <w:rFonts w:ascii="Times New Roman" w:eastAsia="宋体"/>
          <w:sz w:val="21"/>
          <w:szCs w:val="21"/>
        </w:rPr>
        <w:t>3</w:t>
      </w:r>
      <w:r w:rsidRPr="009412ED">
        <w:rPr>
          <w:rFonts w:ascii="Times New Roman" w:eastAsia="宋体"/>
          <w:sz w:val="21"/>
          <w:szCs w:val="21"/>
        </w:rPr>
        <w:t>:</w:t>
      </w:r>
      <w:r w:rsidRPr="00D604F3">
        <w:rPr>
          <w:rFonts w:ascii="Times New Roman" w:eastAsia="宋体"/>
          <w:sz w:val="21"/>
          <w:szCs w:val="21"/>
        </w:rPr>
        <w:t xml:space="preserve"> point cloud quality assessment method</w:t>
      </w:r>
    </w:p>
    <w:p w14:paraId="4674BAF5" w14:textId="319A5D1C" w:rsidR="00445BE5" w:rsidRDefault="00EC3FB3">
      <w:pPr>
        <w:pStyle w:val="afffffc"/>
        <w:framePr w:wrap="around" w:x="1491" w:y="6381"/>
        <w:ind w:firstLine="560"/>
        <w:rPr>
          <w:rFonts w:ascii="Times New Roman" w:eastAsia="宋体"/>
          <w:sz w:val="28"/>
        </w:rPr>
      </w:pPr>
      <w:r>
        <w:rPr>
          <w:rFonts w:ascii="Times New Roman" w:eastAsia="宋体" w:hint="eastAsia"/>
          <w:sz w:val="28"/>
        </w:rPr>
        <w:t>（</w:t>
      </w:r>
      <w:r w:rsidR="004A7A4F">
        <w:rPr>
          <w:rFonts w:ascii="Times New Roman" w:eastAsia="宋体" w:hint="eastAsia"/>
          <w:sz w:val="28"/>
        </w:rPr>
        <w:t>征求意见稿</w:t>
      </w:r>
      <w:r>
        <w:rPr>
          <w:rFonts w:ascii="Times New Roman" w:eastAsia="宋体"/>
          <w:sz w:val="28"/>
        </w:rPr>
        <w:t>）</w:t>
      </w:r>
    </w:p>
    <w:p w14:paraId="71B81596" w14:textId="77777777" w:rsidR="004A7A4F" w:rsidRDefault="004A7A4F">
      <w:pPr>
        <w:pStyle w:val="afffffc"/>
        <w:framePr w:wrap="around" w:x="1491" w:y="6381"/>
        <w:ind w:firstLine="560"/>
        <w:rPr>
          <w:rFonts w:ascii="Times New Roman" w:eastAsia="宋体"/>
          <w:sz w:val="28"/>
        </w:rPr>
      </w:pPr>
    </w:p>
    <w:p w14:paraId="044D03D3" w14:textId="67D3D1BB" w:rsidR="004A7A4F" w:rsidRDefault="004A7A4F">
      <w:pPr>
        <w:pStyle w:val="afffffc"/>
        <w:framePr w:wrap="around" w:x="1491" w:y="6381"/>
        <w:ind w:firstLine="560"/>
        <w:rPr>
          <w:rFonts w:ascii="Times New Roman" w:eastAsia="宋体"/>
          <w:sz w:val="28"/>
        </w:rPr>
      </w:pPr>
      <w:r>
        <w:rPr>
          <w:sz w:val="21"/>
          <w:szCs w:val="21"/>
        </w:rPr>
        <w:fldChar w:fldCharType="begin">
          <w:ffData>
            <w:name w:val="WCRQ"/>
            <w:enabled/>
            <w:calcOnExit w:val="0"/>
            <w:textInput>
              <w:default w:val="在提交反馈意见时，请将您知道的相关专利连同支持性文件一并附上。"/>
            </w:textInput>
          </w:ffData>
        </w:fldChar>
      </w:r>
      <w:bookmarkStart w:id="1" w:name="WCRQ"/>
      <w:r>
        <w:rPr>
          <w:sz w:val="21"/>
          <w:szCs w:val="21"/>
        </w:rPr>
        <w:instrText xml:space="preserve"> FORMTEXT </w:instrText>
      </w:r>
      <w:r>
        <w:rPr>
          <w:sz w:val="21"/>
          <w:szCs w:val="21"/>
        </w:rPr>
      </w:r>
      <w:r>
        <w:rPr>
          <w:sz w:val="21"/>
          <w:szCs w:val="21"/>
        </w:rPr>
        <w:fldChar w:fldCharType="separate"/>
      </w:r>
      <w:r w:rsidR="00B223F2">
        <w:rPr>
          <w:rFonts w:hint="eastAsia"/>
          <w:noProof/>
          <w:sz w:val="21"/>
          <w:szCs w:val="21"/>
        </w:rPr>
        <w:t>在提交反馈意见时，请将您知道的相关专利连同支持性文件一并附上。</w:t>
      </w:r>
      <w:r>
        <w:rPr>
          <w:sz w:val="21"/>
          <w:szCs w:val="21"/>
        </w:rPr>
        <w:fldChar w:fldCharType="end"/>
      </w:r>
      <w:bookmarkEnd w:id="1"/>
    </w:p>
    <w:bookmarkStart w:id="2" w:name="SY"/>
    <w:p w14:paraId="07351E33" w14:textId="5D0CC6E0" w:rsidR="00445BE5" w:rsidRDefault="00EC3FB3">
      <w:pPr>
        <w:pStyle w:val="afffffffe"/>
        <w:framePr w:wrap="around" w:hAnchor="page" w:x="6929" w:y="13980"/>
      </w:pPr>
      <w:r>
        <w:rPr>
          <w:rFonts w:ascii="黑体"/>
        </w:rPr>
        <w:fldChar w:fldCharType="begin">
          <w:ffData>
            <w:name w:val="SY"/>
            <w:enabled/>
            <w:calcOnExit w:val="0"/>
            <w:textInput>
              <w:default w:val="XXXX"/>
              <w:maxLength w:val="4"/>
            </w:textInput>
          </w:ffData>
        </w:fldChar>
      </w:r>
      <w:r>
        <w:rPr>
          <w:rFonts w:ascii="黑体"/>
        </w:rPr>
        <w:instrText xml:space="preserve"> FORMTEXT </w:instrText>
      </w:r>
      <w:r>
        <w:rPr>
          <w:rFonts w:ascii="黑体"/>
        </w:rPr>
      </w:r>
      <w:r>
        <w:rPr>
          <w:rFonts w:ascii="黑体"/>
        </w:rPr>
        <w:fldChar w:fldCharType="separate"/>
      </w:r>
      <w:r w:rsidR="00B223F2">
        <w:rPr>
          <w:rFonts w:ascii="黑体"/>
          <w:noProof/>
        </w:rPr>
        <w:t>XXXX</w:t>
      </w:r>
      <w:r>
        <w:rPr>
          <w:rFonts w:ascii="黑体"/>
        </w:rPr>
        <w:fldChar w:fldCharType="end"/>
      </w:r>
      <w:bookmarkEnd w:id="2"/>
      <w:r>
        <w:t xml:space="preserve"> </w:t>
      </w:r>
      <w:r>
        <w:rPr>
          <w:rFonts w:ascii="黑体"/>
        </w:rPr>
        <w:t>-</w:t>
      </w:r>
      <w:r>
        <w:t xml:space="preserve"> </w:t>
      </w:r>
      <w:bookmarkStart w:id="3" w:name="SM"/>
      <w:r>
        <w:rPr>
          <w:rFonts w:ascii="黑体"/>
        </w:rPr>
        <w:fldChar w:fldCharType="begin">
          <w:ffData>
            <w:name w:val="SM"/>
            <w:enabled/>
            <w:calcOnExit w:val="0"/>
            <w:textInput>
              <w:default w:val="XX"/>
              <w:maxLength w:val="2"/>
            </w:textInput>
          </w:ffData>
        </w:fldChar>
      </w:r>
      <w:r>
        <w:rPr>
          <w:rFonts w:ascii="黑体"/>
        </w:rPr>
        <w:instrText xml:space="preserve"> FORMTEXT </w:instrText>
      </w:r>
      <w:r>
        <w:rPr>
          <w:rFonts w:ascii="黑体"/>
        </w:rPr>
      </w:r>
      <w:r>
        <w:rPr>
          <w:rFonts w:ascii="黑体"/>
        </w:rPr>
        <w:fldChar w:fldCharType="separate"/>
      </w:r>
      <w:r w:rsidR="00B223F2">
        <w:rPr>
          <w:rFonts w:ascii="黑体"/>
          <w:noProof/>
        </w:rPr>
        <w:t>XX</w:t>
      </w:r>
      <w:r>
        <w:rPr>
          <w:rFonts w:ascii="黑体"/>
        </w:rPr>
        <w:fldChar w:fldCharType="end"/>
      </w:r>
      <w:bookmarkEnd w:id="3"/>
      <w:r>
        <w:t xml:space="preserve"> </w:t>
      </w:r>
      <w:r>
        <w:rPr>
          <w:rFonts w:ascii="黑体"/>
        </w:rPr>
        <w:t>-</w:t>
      </w:r>
      <w:r>
        <w:t xml:space="preserve"> </w:t>
      </w:r>
      <w:bookmarkStart w:id="4" w:name="SD"/>
      <w:r>
        <w:rPr>
          <w:rFonts w:ascii="黑体"/>
        </w:rPr>
        <w:fldChar w:fldCharType="begin">
          <w:ffData>
            <w:name w:val="SD"/>
            <w:enabled/>
            <w:calcOnExit w:val="0"/>
            <w:textInput>
              <w:default w:val="XX"/>
              <w:maxLength w:val="2"/>
            </w:textInput>
          </w:ffData>
        </w:fldChar>
      </w:r>
      <w:r>
        <w:rPr>
          <w:rFonts w:ascii="黑体"/>
        </w:rPr>
        <w:instrText xml:space="preserve"> FORMTEXT </w:instrText>
      </w:r>
      <w:r>
        <w:rPr>
          <w:rFonts w:ascii="黑体"/>
        </w:rPr>
      </w:r>
      <w:r>
        <w:rPr>
          <w:rFonts w:ascii="黑体"/>
        </w:rPr>
        <w:fldChar w:fldCharType="separate"/>
      </w:r>
      <w:r w:rsidR="00B223F2">
        <w:rPr>
          <w:rFonts w:ascii="黑体"/>
          <w:noProof/>
        </w:rPr>
        <w:t>XX</w:t>
      </w:r>
      <w:r>
        <w:rPr>
          <w:rFonts w:ascii="黑体"/>
        </w:rPr>
        <w:fldChar w:fldCharType="end"/>
      </w:r>
      <w:bookmarkEnd w:id="4"/>
      <w:r>
        <w:rPr>
          <w:rFonts w:hint="eastAsia"/>
        </w:rPr>
        <w:t>实施</w:t>
      </w:r>
    </w:p>
    <w:p w14:paraId="1BD45229" w14:textId="77777777" w:rsidR="00445BE5" w:rsidRDefault="00EC3FB3">
      <w:pPr>
        <w:pStyle w:val="afffff9"/>
        <w:framePr w:w="9802" w:h="856" w:hRule="exact" w:wrap="around" w:x="1397" w:y="14821"/>
        <w:rPr>
          <w:sz w:val="32"/>
          <w:szCs w:val="32"/>
        </w:rPr>
      </w:pPr>
      <w:r>
        <w:rPr>
          <w:rFonts w:hint="eastAsia"/>
          <w:sz w:val="32"/>
          <w:szCs w:val="32"/>
        </w:rPr>
        <w:t xml:space="preserve">中关村视听产业技术创新联盟  </w:t>
      </w:r>
      <w:r>
        <w:rPr>
          <w:rFonts w:ascii="黑体" w:eastAsia="黑体" w:hAnsi="黑体" w:hint="eastAsia"/>
          <w:b w:val="0"/>
          <w:sz w:val="32"/>
          <w:szCs w:val="32"/>
        </w:rPr>
        <w:t>发布</w:t>
      </w:r>
    </w:p>
    <w:p w14:paraId="3B60BB3F" w14:textId="17DBA7C2" w:rsidR="00445BE5" w:rsidRDefault="00EC3FB3">
      <w:pPr>
        <w:pStyle w:val="afffffffe"/>
        <w:framePr w:wrap="around" w:hAnchor="page" w:xAlign="left" w:y="14061"/>
      </w:pPr>
      <w:r>
        <w:rPr>
          <w:rFonts w:ascii="黑体"/>
        </w:rPr>
        <w:fldChar w:fldCharType="begin">
          <w:ffData>
            <w:name w:val="SY"/>
            <w:enabled/>
            <w:calcOnExit w:val="0"/>
            <w:textInput>
              <w:default w:val="XXXX"/>
              <w:maxLength w:val="4"/>
            </w:textInput>
          </w:ffData>
        </w:fldChar>
      </w:r>
      <w:r>
        <w:rPr>
          <w:rFonts w:ascii="黑体"/>
        </w:rPr>
        <w:instrText xml:space="preserve"> FORMTEXT </w:instrText>
      </w:r>
      <w:r>
        <w:rPr>
          <w:rFonts w:ascii="黑体"/>
        </w:rPr>
      </w:r>
      <w:r>
        <w:rPr>
          <w:rFonts w:ascii="黑体"/>
        </w:rPr>
        <w:fldChar w:fldCharType="separate"/>
      </w:r>
      <w:r w:rsidR="00B223F2">
        <w:rPr>
          <w:rFonts w:ascii="黑体"/>
          <w:noProof/>
        </w:rPr>
        <w:t>XXXX</w:t>
      </w:r>
      <w:r>
        <w:rPr>
          <w:rFonts w:ascii="黑体"/>
        </w:rPr>
        <w:fldChar w:fldCharType="end"/>
      </w:r>
      <w:r>
        <w:t xml:space="preserve"> </w:t>
      </w:r>
      <w:r>
        <w:rPr>
          <w:rFonts w:ascii="黑体"/>
        </w:rPr>
        <w:t>-</w:t>
      </w:r>
      <w:r>
        <w:t xml:space="preserve"> </w:t>
      </w:r>
      <w:r>
        <w:rPr>
          <w:rFonts w:ascii="黑体"/>
        </w:rPr>
        <w:fldChar w:fldCharType="begin">
          <w:ffData>
            <w:name w:val="SM"/>
            <w:enabled/>
            <w:calcOnExit w:val="0"/>
            <w:textInput>
              <w:default w:val="XX"/>
              <w:maxLength w:val="2"/>
            </w:textInput>
          </w:ffData>
        </w:fldChar>
      </w:r>
      <w:r>
        <w:rPr>
          <w:rFonts w:ascii="黑体"/>
        </w:rPr>
        <w:instrText xml:space="preserve"> FORMTEXT </w:instrText>
      </w:r>
      <w:r>
        <w:rPr>
          <w:rFonts w:ascii="黑体"/>
        </w:rPr>
      </w:r>
      <w:r>
        <w:rPr>
          <w:rFonts w:ascii="黑体"/>
        </w:rPr>
        <w:fldChar w:fldCharType="separate"/>
      </w:r>
      <w:r w:rsidR="00B223F2">
        <w:rPr>
          <w:rFonts w:ascii="黑体"/>
          <w:noProof/>
        </w:rPr>
        <w:t>XX</w:t>
      </w:r>
      <w:r>
        <w:rPr>
          <w:rFonts w:ascii="黑体"/>
        </w:rPr>
        <w:fldChar w:fldCharType="end"/>
      </w:r>
      <w:r>
        <w:t xml:space="preserve"> </w:t>
      </w:r>
      <w:r>
        <w:rPr>
          <w:rFonts w:ascii="黑体"/>
        </w:rPr>
        <w:t>-</w:t>
      </w:r>
      <w:r>
        <w:t xml:space="preserve"> </w:t>
      </w:r>
      <w:r>
        <w:rPr>
          <w:rFonts w:ascii="黑体"/>
        </w:rPr>
        <w:fldChar w:fldCharType="begin">
          <w:ffData>
            <w:name w:val="SD"/>
            <w:enabled/>
            <w:calcOnExit w:val="0"/>
            <w:textInput>
              <w:default w:val="XX"/>
              <w:maxLength w:val="2"/>
            </w:textInput>
          </w:ffData>
        </w:fldChar>
      </w:r>
      <w:r>
        <w:rPr>
          <w:rFonts w:ascii="黑体"/>
        </w:rPr>
        <w:instrText xml:space="preserve"> FORMTEXT </w:instrText>
      </w:r>
      <w:r>
        <w:rPr>
          <w:rFonts w:ascii="黑体"/>
        </w:rPr>
      </w:r>
      <w:r>
        <w:rPr>
          <w:rFonts w:ascii="黑体"/>
        </w:rPr>
        <w:fldChar w:fldCharType="separate"/>
      </w:r>
      <w:r w:rsidR="00B223F2">
        <w:rPr>
          <w:rFonts w:ascii="黑体"/>
          <w:noProof/>
        </w:rPr>
        <w:t>XX</w:t>
      </w:r>
      <w:r>
        <w:rPr>
          <w:rFonts w:ascii="黑体"/>
        </w:rPr>
        <w:fldChar w:fldCharType="end"/>
      </w:r>
      <w:r>
        <w:rPr>
          <w:rFonts w:hint="eastAsia"/>
        </w:rPr>
        <w:t>发布</w:t>
      </w:r>
    </w:p>
    <w:p w14:paraId="08FC3D40" w14:textId="77777777" w:rsidR="00445BE5" w:rsidRDefault="00EC3FB3">
      <w:pPr>
        <w:pStyle w:val="afffd"/>
        <w:sectPr w:rsidR="00445BE5">
          <w:headerReference w:type="even" r:id="rId9"/>
          <w:footerReference w:type="even" r:id="rId10"/>
          <w:footerReference w:type="default" r:id="rId11"/>
          <w:footerReference w:type="first" r:id="rId12"/>
          <w:pgSz w:w="11906" w:h="16838"/>
          <w:pgMar w:top="567" w:right="850" w:bottom="1134" w:left="1418" w:header="0" w:footer="0" w:gutter="0"/>
          <w:pgNumType w:start="1"/>
          <w:cols w:space="425"/>
          <w:docGrid w:type="lines" w:linePitch="312"/>
        </w:sectPr>
      </w:pPr>
      <w:r>
        <w:rPr>
          <w:noProof/>
        </w:rPr>
        <mc:AlternateContent>
          <mc:Choice Requires="wps">
            <w:drawing>
              <wp:anchor distT="0" distB="0" distL="114300" distR="114300" simplePos="0" relativeHeight="251662336" behindDoc="0" locked="0" layoutInCell="1" allowOverlap="1" wp14:anchorId="1B0FD40E" wp14:editId="4946D129">
                <wp:simplePos x="0" y="0"/>
                <wp:positionH relativeFrom="column">
                  <wp:posOffset>-28575</wp:posOffset>
                </wp:positionH>
                <wp:positionV relativeFrom="paragraph">
                  <wp:posOffset>8987155</wp:posOffset>
                </wp:positionV>
                <wp:extent cx="6120130" cy="0"/>
                <wp:effectExtent l="0" t="0" r="0" b="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w:pict>
              <v:line id="Line 11" o:spid="_x0000_s1026" o:spt="20" style="position:absolute;left:0pt;margin-left:-2.25pt;margin-top:707.65pt;height:0pt;width:481.9pt;z-index:251662336;mso-width-relative:page;mso-height-relative:page;" filled="f" stroked="t" coordsize="21600,21600" o:gfxdata="UEsDBAoAAAAAAIdO4kAAAAAAAAAAAAAAAAAEAAAAZHJzL1BLAwQUAAAACACHTuJA9OF8EtcAAAAM&#10;AQAADwAAAGRycy9kb3ducmV2LnhtbE2PzU7DQAyE70i8w8pIXKp2k7ZBNGTTA5AbFwqIq5s1SUTW&#10;m2a3P/D0mEMFN3tmNP5crE+uVwcaQ+fZQDpLQBHX3nbcGHh9qaa3oEJEtth7JgNfFGBdXl4UmFt/&#10;5Gc6bGKjpIRDjgbaGIdc61C35DDM/EAs3ocfHUZZx0bbEY9S7no9T5Ib7bBjudDiQPct1Z+bvTMQ&#10;qjfaVd+TepK8LxpP893D0yMac32VJnegIp3iXxh+8QUdSmHa+j3boHoD02UmSdGXabYAJYlVtpJh&#10;e5Z0Wej/T5Q/UEsDBBQAAAAIAIdO4kA7AeC2rgEAAFIDAAAOAAAAZHJzL2Uyb0RvYy54bWytU8Fu&#10;2zAMvQ/YPwi6L44zNNiMOD2kaC/pFqDtByiSbAuTREFUYufvRylNtra3YT4IFvn4SD5Sq9vJWXbU&#10;EQ34ltezOWfaS1DG9y1/eb7/8o0zTMIrYcHrlp808tv150+rMTR6AQNYpSMjEo/NGFo+pBSaqkI5&#10;aCdwBkF7cnYQnUh0jX2lohiJ3dlqMZ8vqxGiChGkRiTr3dnJ14W/67RMP7sOdWK25VRbKmcs5z6f&#10;1Xolmj6KMBj5Wob4hyqcMJ6SXqnuRBLsEM0HKmdkBIQuzSS4CrrOSF16oG7q+btungYRdOmFxMFw&#10;lQn/H638cdxFZlTLl5x54WhEW+M1q+sszRiwIcTG72JuTk7+KWxB/kLmYTMI3+tS4vMpUFyJqN6E&#10;5AsGSrAfH0ERRhwSFJ2mLrpMSQqwqYzjdB2HnhKTZFzWpMlXmpq8+CrRXAJDxPSgwbH803JLRRdi&#10;cdxiotIJeoHkPB7ujbVl2tazseXfbxY3JQDBGpWdGYax329sZEeR96V8WQciewOLcPDqbLee3Jc+&#10;z4rtQZ12MbuznQZXCF6XLG/G3/eC+vMU1r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9OF8EtcA&#10;AAAMAQAADwAAAAAAAAABACAAAAAiAAAAZHJzL2Rvd25yZXYueG1sUEsBAhQAFAAAAAgAh07iQDsB&#10;4LauAQAAUgMAAA4AAAAAAAAAAQAgAAAAJgEAAGRycy9lMm9Eb2MueG1sUEsFBgAAAAAGAAYAWQEA&#10;AEYFAAAAAA==&#10;">
                <v:fill on="f" focussize="0,0"/>
                <v:stroke color="#000000" joinstyle="round"/>
                <v:imagedata o:title=""/>
                <o:lock v:ext="edit" aspectratio="f"/>
              </v:line>
            </w:pict>
          </mc:Fallback>
        </mc:AlternateContent>
      </w:r>
      <w:r>
        <w:rPr>
          <w:noProof/>
        </w:rPr>
        <mc:AlternateContent>
          <mc:Choice Requires="wps">
            <w:drawing>
              <wp:anchor distT="0" distB="0" distL="114300" distR="114300" simplePos="0" relativeHeight="251660288" behindDoc="0" locked="0" layoutInCell="1" allowOverlap="1" wp14:anchorId="3CD2F4F3" wp14:editId="040BED11">
                <wp:simplePos x="0" y="0"/>
                <wp:positionH relativeFrom="column">
                  <wp:posOffset>-635</wp:posOffset>
                </wp:positionH>
                <wp:positionV relativeFrom="paragraph">
                  <wp:posOffset>2339340</wp:posOffset>
                </wp:positionV>
                <wp:extent cx="6120130" cy="0"/>
                <wp:effectExtent l="0" t="0" r="0" b="0"/>
                <wp:wrapNone/>
                <wp:docPr id="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w:pict>
              <v:line id="Line 11" o:spid="_x0000_s1026" o:spt="20" style="position:absolute;left:0pt;margin-left:-0.05pt;margin-top:184.2pt;height:0pt;width:481.9pt;z-index:251660288;mso-width-relative:page;mso-height-relative:page;" filled="f" stroked="t" coordsize="21600,21600" o:gfxdata="UEsDBAoAAAAAAIdO4kAAAAAAAAAAAAAAAAAEAAAAZHJzL1BLAwQUAAAACACHTuJABdbwCNcAAAAJ&#10;AQAADwAAAGRycy9kb3ducmV2LnhtbE2PzU7DMBCE70h9B2uRuFStnQaFEuL0UMiNC20R1228JBHx&#10;Oo3dH3h6jIQEx9kZzXxbrC62FycafedYQzJXIIhrZzpuNOy21WwJwgdkg71j0vBJHlbl5KrA3Lgz&#10;v9BpExoRS9jnqKENYcil9HVLFv3cDcTRe3ejxRDl2Egz4jmW214ulMqkxY7jQosDrVuqPzZHq8FX&#10;r3Sovqb1VL2ljaPF4fH5CbW+uU7UA4hAl/AXhh/8iA5lZNq7Ixsveg2zJAY1pNnyFkT077P0DsT+&#10;9yLLQv7/oPwGUEsDBBQAAAAIAIdO4kB+gxYirQEAAFIDAAAOAAAAZHJzL2Uyb0RvYy54bWytU8Fu&#10;GyEQvVfKPyDu8XpdJWpXXufgKLk4raUkH4CB3UUBBg3Yu/77Djh2mvZWdQ9omXnzmHkPlneTs+yg&#10;MRrwLa9nc860l6CM71v++vJw/Y2zmIRXwoLXLT/qyO9WV1+WY2j0AgawSiMjEh+bMbR8SCk0VRXl&#10;oJ2IMwjaU7IDdCLRFvtKoRiJ3dlqMZ/fViOgCghSx0jR+1OSrwp/12mZfnZd1InZllNvqaxY1l1e&#10;q9VSND2KMBj53ob4hy6cMJ4OvVDdiyTYHs1fVM5IhAhdmklwFXSdkbrMQNPU8z+meR5E0GUWEieG&#10;i0zx/9HKH4ctMqPIO868cGTRxnjN6jpLM4bYEGLtt5iHk5N/DhuQb5F5WA/C97q0+HIMVFcqqk8l&#10;eRMDHbAbn0ARRuwTFJ2mDl2mJAXYVOw4XuzQU2KSgrc1afKVXJPnXCWac2HAmB41OJZ/Wm6p6UIs&#10;DpuYqHWCniH5HA8PxtritvVsbPn3m8VNKYhgjcrJDIvY79YW2UHk+1K+rAORfYIh7L06xa2n9HnO&#10;k2I7UMct5nSOk3GF4P2S5Zvx+76gPp7C6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AF1vAI1wAA&#10;AAkBAAAPAAAAAAAAAAEAIAAAACIAAABkcnMvZG93bnJldi54bWxQSwECFAAUAAAACACHTuJAfoMW&#10;Iq0BAABSAwAADgAAAAAAAAABACAAAAAmAQAAZHJzL2Uyb0RvYy54bWxQSwUGAAAAAAYABgBZAQAA&#10;RQUAAAAA&#10;">
                <v:fill on="f" focussize="0,0"/>
                <v:stroke color="#000000" joinstyle="round"/>
                <v:imagedata o:title=""/>
                <o:lock v:ext="edit" aspectratio="f"/>
              </v:line>
            </w:pict>
          </mc:Fallback>
        </mc:AlternateContent>
      </w:r>
    </w:p>
    <w:p w14:paraId="4FC6802A" w14:textId="77777777" w:rsidR="00445BE5" w:rsidRDefault="00EC3FB3">
      <w:pPr>
        <w:pStyle w:val="affffc"/>
      </w:pPr>
      <w:bookmarkStart w:id="5" w:name="_Toc106207725"/>
      <w:bookmarkStart w:id="6" w:name="_Toc27379"/>
      <w:bookmarkStart w:id="7" w:name="_Toc122535003"/>
      <w:bookmarkStart w:id="8" w:name="_Toc239165763"/>
      <w:bookmarkStart w:id="9" w:name="_Toc239167766"/>
      <w:r>
        <w:rPr>
          <w:rFonts w:hint="eastAsia"/>
        </w:rPr>
        <w:lastRenderedPageBreak/>
        <w:t>目</w:t>
      </w:r>
      <w:bookmarkStart w:id="10" w:name="BKML"/>
      <w:r>
        <w:t>  </w:t>
      </w:r>
      <w:r>
        <w:rPr>
          <w:rFonts w:hint="eastAsia"/>
        </w:rPr>
        <w:t>次</w:t>
      </w:r>
      <w:bookmarkEnd w:id="5"/>
      <w:bookmarkEnd w:id="6"/>
      <w:bookmarkEnd w:id="7"/>
      <w:bookmarkEnd w:id="8"/>
      <w:bookmarkEnd w:id="9"/>
      <w:bookmarkEnd w:id="10"/>
    </w:p>
    <w:p w14:paraId="2D2FE3F0" w14:textId="77777777" w:rsidR="00ED412A" w:rsidRDefault="00ED412A">
      <w:pPr>
        <w:pStyle w:val="TOC1"/>
        <w:tabs>
          <w:tab w:val="right" w:leader="dot" w:pos="9344"/>
        </w:tabs>
        <w:rPr>
          <w:lang w:val="zh-CN"/>
        </w:rPr>
      </w:pPr>
    </w:p>
    <w:sdt>
      <w:sdtPr>
        <w:rPr>
          <w:sz w:val="24"/>
          <w:szCs w:val="24"/>
          <w:lang w:val="zh-CN"/>
        </w:rPr>
        <w:id w:val="-1522699995"/>
        <w:docPartObj>
          <w:docPartGallery w:val="Table of Contents"/>
          <w:docPartUnique/>
        </w:docPartObj>
      </w:sdtPr>
      <w:sdtEndPr>
        <w:rPr>
          <w:noProof/>
          <w:lang w:val="en-US"/>
        </w:rPr>
      </w:sdtEndPr>
      <w:sdtContent>
        <w:p w14:paraId="0DB7F17F" w14:textId="0F17B343" w:rsidR="004A39AE" w:rsidRPr="00BB35E2" w:rsidRDefault="00D56A9A" w:rsidP="00BB35E2">
          <w:pPr>
            <w:pStyle w:val="TOC1"/>
            <w:tabs>
              <w:tab w:val="right" w:leader="dot" w:pos="9344"/>
            </w:tabs>
            <w:rPr>
              <w:noProof/>
              <w:kern w:val="2"/>
              <w14:ligatures w14:val="standardContextual"/>
            </w:rPr>
          </w:pPr>
          <w:r w:rsidRPr="00BB35E2">
            <w:fldChar w:fldCharType="begin"/>
          </w:r>
          <w:r w:rsidRPr="00BB35E2">
            <w:instrText>TOC \o "1-3" \h \z \u</w:instrText>
          </w:r>
          <w:r w:rsidRPr="00BB35E2">
            <w:fldChar w:fldCharType="separate"/>
          </w:r>
          <w:hyperlink w:anchor="_Toc239167767" w:history="1">
            <w:r w:rsidR="004A39AE" w:rsidRPr="00BB35E2">
              <w:rPr>
                <w:rStyle w:val="affff5"/>
                <w:noProof/>
                <w:color w:val="000000"/>
                <w:u w:val="none"/>
              </w:rPr>
              <w:t>前</w:t>
            </w:r>
            <w:r w:rsidR="004A39AE" w:rsidRPr="00BB35E2">
              <w:rPr>
                <w:rStyle w:val="affff5"/>
                <w:noProof/>
                <w:color w:val="000000"/>
                <w:u w:val="none"/>
              </w:rPr>
              <w:t>  </w:t>
            </w:r>
            <w:r w:rsidR="004A39AE" w:rsidRPr="00BB35E2">
              <w:rPr>
                <w:rStyle w:val="affff5"/>
                <w:noProof/>
                <w:color w:val="000000"/>
                <w:u w:val="none"/>
              </w:rPr>
              <w:t>言</w:t>
            </w:r>
            <w:r w:rsidR="004A39AE" w:rsidRPr="00BB35E2">
              <w:rPr>
                <w:noProof/>
                <w:webHidden/>
              </w:rPr>
              <w:tab/>
            </w:r>
            <w:r w:rsidR="004A39AE" w:rsidRPr="00BB35E2">
              <w:rPr>
                <w:noProof/>
                <w:webHidden/>
              </w:rPr>
              <w:fldChar w:fldCharType="begin"/>
            </w:r>
            <w:r w:rsidR="004A39AE" w:rsidRPr="00BB35E2">
              <w:rPr>
                <w:noProof/>
                <w:webHidden/>
              </w:rPr>
              <w:instrText xml:space="preserve"> PAGEREF _Toc239167767 \h </w:instrText>
            </w:r>
            <w:r w:rsidR="004A39AE" w:rsidRPr="00BB35E2">
              <w:rPr>
                <w:noProof/>
                <w:webHidden/>
              </w:rPr>
            </w:r>
            <w:r w:rsidR="004A39AE" w:rsidRPr="00BB35E2">
              <w:rPr>
                <w:noProof/>
                <w:webHidden/>
              </w:rPr>
              <w:fldChar w:fldCharType="separate"/>
            </w:r>
            <w:r w:rsidR="00B223F2">
              <w:rPr>
                <w:noProof/>
                <w:webHidden/>
              </w:rPr>
              <w:t>II</w:t>
            </w:r>
            <w:r w:rsidR="004A39AE" w:rsidRPr="00BB35E2">
              <w:rPr>
                <w:noProof/>
                <w:webHidden/>
              </w:rPr>
              <w:fldChar w:fldCharType="end"/>
            </w:r>
          </w:hyperlink>
        </w:p>
        <w:p w14:paraId="0F1985F1" w14:textId="03DE4920" w:rsidR="004A39AE" w:rsidRPr="00BB35E2" w:rsidRDefault="00000000" w:rsidP="00BB35E2">
          <w:pPr>
            <w:pStyle w:val="TOC1"/>
            <w:tabs>
              <w:tab w:val="right" w:leader="dot" w:pos="9344"/>
            </w:tabs>
            <w:rPr>
              <w:noProof/>
              <w:kern w:val="2"/>
              <w14:ligatures w14:val="standardContextual"/>
            </w:rPr>
          </w:pPr>
          <w:hyperlink w:anchor="_Toc239167768" w:history="1">
            <w:r w:rsidR="004A39AE" w:rsidRPr="00BB35E2">
              <w:rPr>
                <w:rStyle w:val="affff5"/>
                <w:noProof/>
                <w:color w:val="000000"/>
                <w:u w:val="none"/>
              </w:rPr>
              <w:t>引</w:t>
            </w:r>
            <w:r w:rsidR="004A39AE" w:rsidRPr="00BB35E2">
              <w:rPr>
                <w:rStyle w:val="affff5"/>
                <w:noProof/>
                <w:color w:val="000000"/>
                <w:u w:val="none"/>
              </w:rPr>
              <w:t>  </w:t>
            </w:r>
            <w:r w:rsidR="004A39AE" w:rsidRPr="00BB35E2">
              <w:rPr>
                <w:rStyle w:val="affff5"/>
                <w:noProof/>
                <w:color w:val="000000"/>
                <w:u w:val="none"/>
              </w:rPr>
              <w:t>言</w:t>
            </w:r>
            <w:r w:rsidR="004A39AE" w:rsidRPr="00BB35E2">
              <w:rPr>
                <w:noProof/>
                <w:webHidden/>
              </w:rPr>
              <w:tab/>
            </w:r>
            <w:r w:rsidR="004A39AE" w:rsidRPr="00BB35E2">
              <w:rPr>
                <w:noProof/>
                <w:webHidden/>
              </w:rPr>
              <w:fldChar w:fldCharType="begin"/>
            </w:r>
            <w:r w:rsidR="004A39AE" w:rsidRPr="00BB35E2">
              <w:rPr>
                <w:noProof/>
                <w:webHidden/>
              </w:rPr>
              <w:instrText xml:space="preserve"> PAGEREF _Toc239167768 \h </w:instrText>
            </w:r>
            <w:r w:rsidR="004A39AE" w:rsidRPr="00BB35E2">
              <w:rPr>
                <w:noProof/>
                <w:webHidden/>
              </w:rPr>
            </w:r>
            <w:r w:rsidR="004A39AE" w:rsidRPr="00BB35E2">
              <w:rPr>
                <w:noProof/>
                <w:webHidden/>
              </w:rPr>
              <w:fldChar w:fldCharType="separate"/>
            </w:r>
            <w:r w:rsidR="00B223F2">
              <w:rPr>
                <w:noProof/>
                <w:webHidden/>
              </w:rPr>
              <w:t>III</w:t>
            </w:r>
            <w:r w:rsidR="004A39AE" w:rsidRPr="00BB35E2">
              <w:rPr>
                <w:noProof/>
                <w:webHidden/>
              </w:rPr>
              <w:fldChar w:fldCharType="end"/>
            </w:r>
          </w:hyperlink>
        </w:p>
        <w:p w14:paraId="61341882" w14:textId="0BAAD8F5" w:rsidR="004A39AE" w:rsidRPr="00BB35E2" w:rsidRDefault="00000000">
          <w:pPr>
            <w:pStyle w:val="TOC2"/>
            <w:tabs>
              <w:tab w:val="right" w:leader="dot" w:pos="9344"/>
            </w:tabs>
            <w:rPr>
              <w:noProof/>
              <w:kern w:val="2"/>
              <w14:ligatures w14:val="standardContextual"/>
            </w:rPr>
          </w:pPr>
          <w:hyperlink w:anchor="_Toc239167770" w:history="1">
            <w:r w:rsidR="004A39AE" w:rsidRPr="00BB35E2">
              <w:rPr>
                <w:rStyle w:val="affff5"/>
                <w:noProof/>
                <w:color w:val="000000"/>
                <w:u w:val="none"/>
              </w:rPr>
              <w:t xml:space="preserve">1 </w:t>
            </w:r>
            <w:r w:rsidR="004A39AE" w:rsidRPr="00BB35E2">
              <w:rPr>
                <w:rStyle w:val="affff5"/>
                <w:noProof/>
                <w:color w:val="000000"/>
                <w:u w:val="none"/>
              </w:rPr>
              <w:t>范围</w:t>
            </w:r>
            <w:r w:rsidR="004A39AE" w:rsidRPr="00BB35E2">
              <w:rPr>
                <w:noProof/>
                <w:webHidden/>
              </w:rPr>
              <w:tab/>
            </w:r>
            <w:r w:rsidR="004A39AE" w:rsidRPr="00BB35E2">
              <w:rPr>
                <w:noProof/>
                <w:webHidden/>
              </w:rPr>
              <w:fldChar w:fldCharType="begin"/>
            </w:r>
            <w:r w:rsidR="004A39AE" w:rsidRPr="00BB35E2">
              <w:rPr>
                <w:noProof/>
                <w:webHidden/>
              </w:rPr>
              <w:instrText xml:space="preserve"> PAGEREF _Toc239167770 \h </w:instrText>
            </w:r>
            <w:r w:rsidR="004A39AE" w:rsidRPr="00BB35E2">
              <w:rPr>
                <w:noProof/>
                <w:webHidden/>
              </w:rPr>
            </w:r>
            <w:r w:rsidR="004A39AE" w:rsidRPr="00BB35E2">
              <w:rPr>
                <w:noProof/>
                <w:webHidden/>
              </w:rPr>
              <w:fldChar w:fldCharType="separate"/>
            </w:r>
            <w:r w:rsidR="00B223F2">
              <w:rPr>
                <w:noProof/>
                <w:webHidden/>
              </w:rPr>
              <w:t>1</w:t>
            </w:r>
            <w:r w:rsidR="004A39AE" w:rsidRPr="00BB35E2">
              <w:rPr>
                <w:noProof/>
                <w:webHidden/>
              </w:rPr>
              <w:fldChar w:fldCharType="end"/>
            </w:r>
          </w:hyperlink>
        </w:p>
        <w:p w14:paraId="269D28A4" w14:textId="0CCB87CB" w:rsidR="004A39AE" w:rsidRPr="00BB35E2" w:rsidRDefault="00000000">
          <w:pPr>
            <w:pStyle w:val="TOC2"/>
            <w:tabs>
              <w:tab w:val="right" w:leader="dot" w:pos="9344"/>
            </w:tabs>
            <w:rPr>
              <w:noProof/>
              <w:kern w:val="2"/>
              <w14:ligatures w14:val="standardContextual"/>
            </w:rPr>
          </w:pPr>
          <w:hyperlink w:anchor="_Toc239167771" w:history="1">
            <w:r w:rsidR="004A39AE" w:rsidRPr="00BB35E2">
              <w:rPr>
                <w:rStyle w:val="affff5"/>
                <w:noProof/>
                <w:color w:val="000000"/>
                <w:u w:val="none"/>
              </w:rPr>
              <w:t xml:space="preserve">2 </w:t>
            </w:r>
            <w:r w:rsidR="004A39AE" w:rsidRPr="00BB35E2">
              <w:rPr>
                <w:rStyle w:val="affff5"/>
                <w:noProof/>
                <w:color w:val="000000"/>
                <w:u w:val="none"/>
              </w:rPr>
              <w:t>规范性引用文件</w:t>
            </w:r>
            <w:r w:rsidR="004A39AE" w:rsidRPr="00BB35E2">
              <w:rPr>
                <w:noProof/>
                <w:webHidden/>
              </w:rPr>
              <w:tab/>
            </w:r>
            <w:r w:rsidR="004A39AE" w:rsidRPr="00BB35E2">
              <w:rPr>
                <w:noProof/>
                <w:webHidden/>
              </w:rPr>
              <w:fldChar w:fldCharType="begin"/>
            </w:r>
            <w:r w:rsidR="004A39AE" w:rsidRPr="00BB35E2">
              <w:rPr>
                <w:noProof/>
                <w:webHidden/>
              </w:rPr>
              <w:instrText xml:space="preserve"> PAGEREF _Toc239167771 \h </w:instrText>
            </w:r>
            <w:r w:rsidR="004A39AE" w:rsidRPr="00BB35E2">
              <w:rPr>
                <w:noProof/>
                <w:webHidden/>
              </w:rPr>
            </w:r>
            <w:r w:rsidR="004A39AE" w:rsidRPr="00BB35E2">
              <w:rPr>
                <w:noProof/>
                <w:webHidden/>
              </w:rPr>
              <w:fldChar w:fldCharType="separate"/>
            </w:r>
            <w:r w:rsidR="00B223F2">
              <w:rPr>
                <w:noProof/>
                <w:webHidden/>
              </w:rPr>
              <w:t>1</w:t>
            </w:r>
            <w:r w:rsidR="004A39AE" w:rsidRPr="00BB35E2">
              <w:rPr>
                <w:noProof/>
                <w:webHidden/>
              </w:rPr>
              <w:fldChar w:fldCharType="end"/>
            </w:r>
          </w:hyperlink>
        </w:p>
        <w:p w14:paraId="762CE741" w14:textId="2A47B5A6" w:rsidR="004A39AE" w:rsidRPr="00BB35E2" w:rsidRDefault="00000000">
          <w:pPr>
            <w:pStyle w:val="TOC2"/>
            <w:tabs>
              <w:tab w:val="right" w:leader="dot" w:pos="9344"/>
            </w:tabs>
            <w:rPr>
              <w:noProof/>
              <w:kern w:val="2"/>
              <w14:ligatures w14:val="standardContextual"/>
            </w:rPr>
          </w:pPr>
          <w:hyperlink w:anchor="_Toc239167772" w:history="1">
            <w:r w:rsidR="004A39AE" w:rsidRPr="00BB35E2">
              <w:rPr>
                <w:rStyle w:val="affff5"/>
                <w:noProof/>
                <w:color w:val="000000"/>
                <w:u w:val="none"/>
              </w:rPr>
              <w:t xml:space="preserve">3 </w:t>
            </w:r>
            <w:r w:rsidR="004A39AE" w:rsidRPr="00BB35E2">
              <w:rPr>
                <w:rStyle w:val="affff5"/>
                <w:noProof/>
                <w:color w:val="000000"/>
                <w:u w:val="none"/>
              </w:rPr>
              <w:t>术语和定义</w:t>
            </w:r>
            <w:r w:rsidR="004A39AE" w:rsidRPr="00BB35E2">
              <w:rPr>
                <w:noProof/>
                <w:webHidden/>
              </w:rPr>
              <w:tab/>
            </w:r>
            <w:r w:rsidR="004A39AE" w:rsidRPr="00BB35E2">
              <w:rPr>
                <w:noProof/>
                <w:webHidden/>
              </w:rPr>
              <w:fldChar w:fldCharType="begin"/>
            </w:r>
            <w:r w:rsidR="004A39AE" w:rsidRPr="00BB35E2">
              <w:rPr>
                <w:noProof/>
                <w:webHidden/>
              </w:rPr>
              <w:instrText xml:space="preserve"> PAGEREF _Toc239167772 \h </w:instrText>
            </w:r>
            <w:r w:rsidR="004A39AE" w:rsidRPr="00BB35E2">
              <w:rPr>
                <w:noProof/>
                <w:webHidden/>
              </w:rPr>
            </w:r>
            <w:r w:rsidR="004A39AE" w:rsidRPr="00BB35E2">
              <w:rPr>
                <w:noProof/>
                <w:webHidden/>
              </w:rPr>
              <w:fldChar w:fldCharType="separate"/>
            </w:r>
            <w:r w:rsidR="00B223F2">
              <w:rPr>
                <w:noProof/>
                <w:webHidden/>
              </w:rPr>
              <w:t>1</w:t>
            </w:r>
            <w:r w:rsidR="004A39AE" w:rsidRPr="00BB35E2">
              <w:rPr>
                <w:noProof/>
                <w:webHidden/>
              </w:rPr>
              <w:fldChar w:fldCharType="end"/>
            </w:r>
          </w:hyperlink>
        </w:p>
        <w:p w14:paraId="75157D14" w14:textId="446CC8D1" w:rsidR="004A39AE" w:rsidRPr="00BB35E2" w:rsidRDefault="00000000">
          <w:pPr>
            <w:pStyle w:val="TOC2"/>
            <w:tabs>
              <w:tab w:val="right" w:leader="dot" w:pos="9344"/>
            </w:tabs>
            <w:rPr>
              <w:noProof/>
              <w:kern w:val="2"/>
              <w14:ligatures w14:val="standardContextual"/>
            </w:rPr>
          </w:pPr>
          <w:hyperlink w:anchor="_Toc239167780" w:history="1">
            <w:r w:rsidR="004A39AE" w:rsidRPr="00BB35E2">
              <w:rPr>
                <w:rStyle w:val="affff5"/>
                <w:noProof/>
                <w:color w:val="000000"/>
                <w:u w:val="none"/>
              </w:rPr>
              <w:t xml:space="preserve">4 </w:t>
            </w:r>
            <w:r w:rsidR="004A39AE" w:rsidRPr="00BB35E2">
              <w:rPr>
                <w:rStyle w:val="affff5"/>
                <w:noProof/>
                <w:color w:val="000000"/>
                <w:u w:val="none"/>
              </w:rPr>
              <w:t>缩略语</w:t>
            </w:r>
            <w:r w:rsidR="004A39AE" w:rsidRPr="00BB35E2">
              <w:rPr>
                <w:noProof/>
                <w:webHidden/>
              </w:rPr>
              <w:tab/>
            </w:r>
            <w:r w:rsidR="004A39AE" w:rsidRPr="00BB35E2">
              <w:rPr>
                <w:noProof/>
                <w:webHidden/>
              </w:rPr>
              <w:fldChar w:fldCharType="begin"/>
            </w:r>
            <w:r w:rsidR="004A39AE" w:rsidRPr="00BB35E2">
              <w:rPr>
                <w:noProof/>
                <w:webHidden/>
              </w:rPr>
              <w:instrText xml:space="preserve"> PAGEREF _Toc239167780 \h </w:instrText>
            </w:r>
            <w:r w:rsidR="004A39AE" w:rsidRPr="00BB35E2">
              <w:rPr>
                <w:noProof/>
                <w:webHidden/>
              </w:rPr>
            </w:r>
            <w:r w:rsidR="004A39AE" w:rsidRPr="00BB35E2">
              <w:rPr>
                <w:noProof/>
                <w:webHidden/>
              </w:rPr>
              <w:fldChar w:fldCharType="separate"/>
            </w:r>
            <w:r w:rsidR="00B223F2">
              <w:rPr>
                <w:noProof/>
                <w:webHidden/>
              </w:rPr>
              <w:t>2</w:t>
            </w:r>
            <w:r w:rsidR="004A39AE" w:rsidRPr="00BB35E2">
              <w:rPr>
                <w:noProof/>
                <w:webHidden/>
              </w:rPr>
              <w:fldChar w:fldCharType="end"/>
            </w:r>
          </w:hyperlink>
        </w:p>
        <w:p w14:paraId="546C68FE" w14:textId="10B523AB" w:rsidR="004A39AE" w:rsidRPr="00BB35E2" w:rsidRDefault="00000000">
          <w:pPr>
            <w:pStyle w:val="TOC2"/>
            <w:tabs>
              <w:tab w:val="right" w:leader="dot" w:pos="9344"/>
            </w:tabs>
            <w:rPr>
              <w:noProof/>
              <w:kern w:val="2"/>
              <w14:ligatures w14:val="standardContextual"/>
            </w:rPr>
          </w:pPr>
          <w:hyperlink w:anchor="_Toc239167781" w:history="1">
            <w:r w:rsidR="004A39AE" w:rsidRPr="00BB35E2">
              <w:rPr>
                <w:rStyle w:val="affff5"/>
                <w:noProof/>
                <w:color w:val="000000"/>
                <w:u w:val="none"/>
              </w:rPr>
              <w:t xml:space="preserve">5 </w:t>
            </w:r>
            <w:r w:rsidR="004A39AE" w:rsidRPr="00BB35E2">
              <w:rPr>
                <w:rStyle w:val="affff5"/>
                <w:noProof/>
                <w:color w:val="000000"/>
                <w:u w:val="none"/>
              </w:rPr>
              <w:t>三维点云主观实验测试素材选择与预处理</w:t>
            </w:r>
            <w:r w:rsidR="004A39AE" w:rsidRPr="00BB35E2">
              <w:rPr>
                <w:noProof/>
                <w:webHidden/>
              </w:rPr>
              <w:tab/>
            </w:r>
            <w:r w:rsidR="004A39AE" w:rsidRPr="00BB35E2">
              <w:rPr>
                <w:noProof/>
                <w:webHidden/>
              </w:rPr>
              <w:fldChar w:fldCharType="begin"/>
            </w:r>
            <w:r w:rsidR="004A39AE" w:rsidRPr="00BB35E2">
              <w:rPr>
                <w:noProof/>
                <w:webHidden/>
              </w:rPr>
              <w:instrText xml:space="preserve"> PAGEREF _Toc239167781 \h </w:instrText>
            </w:r>
            <w:r w:rsidR="004A39AE" w:rsidRPr="00BB35E2">
              <w:rPr>
                <w:noProof/>
                <w:webHidden/>
              </w:rPr>
            </w:r>
            <w:r w:rsidR="004A39AE" w:rsidRPr="00BB35E2">
              <w:rPr>
                <w:noProof/>
                <w:webHidden/>
              </w:rPr>
              <w:fldChar w:fldCharType="separate"/>
            </w:r>
            <w:r w:rsidR="00B223F2">
              <w:rPr>
                <w:noProof/>
                <w:webHidden/>
              </w:rPr>
              <w:t>2</w:t>
            </w:r>
            <w:r w:rsidR="004A39AE" w:rsidRPr="00BB35E2">
              <w:rPr>
                <w:noProof/>
                <w:webHidden/>
              </w:rPr>
              <w:fldChar w:fldCharType="end"/>
            </w:r>
          </w:hyperlink>
        </w:p>
        <w:p w14:paraId="5E04B45C" w14:textId="2125DEA3" w:rsidR="004A39AE" w:rsidRPr="00BB35E2" w:rsidRDefault="00000000">
          <w:pPr>
            <w:pStyle w:val="TOC3"/>
            <w:tabs>
              <w:tab w:val="right" w:leader="dot" w:pos="9344"/>
            </w:tabs>
            <w:ind w:left="210"/>
            <w:rPr>
              <w:noProof/>
              <w:kern w:val="2"/>
              <w14:ligatures w14:val="standardContextual"/>
            </w:rPr>
          </w:pPr>
          <w:hyperlink w:anchor="_Toc239167782" w:history="1">
            <w:r w:rsidR="004A39AE" w:rsidRPr="00BB35E2">
              <w:rPr>
                <w:rStyle w:val="affff5"/>
                <w:noProof/>
                <w:color w:val="000000"/>
                <w:u w:val="none"/>
              </w:rPr>
              <w:t xml:space="preserve">5.1 </w:t>
            </w:r>
            <w:r w:rsidR="004A39AE" w:rsidRPr="00BB35E2">
              <w:rPr>
                <w:rStyle w:val="affff5"/>
                <w:noProof/>
                <w:color w:val="000000"/>
                <w:u w:val="none"/>
              </w:rPr>
              <w:t>内容类型</w:t>
            </w:r>
            <w:r w:rsidR="004A39AE" w:rsidRPr="00BB35E2">
              <w:rPr>
                <w:noProof/>
                <w:webHidden/>
              </w:rPr>
              <w:tab/>
            </w:r>
            <w:r w:rsidR="004A39AE" w:rsidRPr="00BB35E2">
              <w:rPr>
                <w:noProof/>
                <w:webHidden/>
              </w:rPr>
              <w:fldChar w:fldCharType="begin"/>
            </w:r>
            <w:r w:rsidR="004A39AE" w:rsidRPr="00BB35E2">
              <w:rPr>
                <w:noProof/>
                <w:webHidden/>
              </w:rPr>
              <w:instrText xml:space="preserve"> PAGEREF _Toc239167782 \h </w:instrText>
            </w:r>
            <w:r w:rsidR="004A39AE" w:rsidRPr="00BB35E2">
              <w:rPr>
                <w:noProof/>
                <w:webHidden/>
              </w:rPr>
            </w:r>
            <w:r w:rsidR="004A39AE" w:rsidRPr="00BB35E2">
              <w:rPr>
                <w:noProof/>
                <w:webHidden/>
              </w:rPr>
              <w:fldChar w:fldCharType="separate"/>
            </w:r>
            <w:r w:rsidR="00B223F2">
              <w:rPr>
                <w:noProof/>
                <w:webHidden/>
              </w:rPr>
              <w:t>2</w:t>
            </w:r>
            <w:r w:rsidR="004A39AE" w:rsidRPr="00BB35E2">
              <w:rPr>
                <w:noProof/>
                <w:webHidden/>
              </w:rPr>
              <w:fldChar w:fldCharType="end"/>
            </w:r>
          </w:hyperlink>
        </w:p>
        <w:p w14:paraId="75881053" w14:textId="2FFDCCCD" w:rsidR="004A39AE" w:rsidRPr="00BB35E2" w:rsidRDefault="00000000">
          <w:pPr>
            <w:pStyle w:val="TOC3"/>
            <w:tabs>
              <w:tab w:val="right" w:leader="dot" w:pos="9344"/>
            </w:tabs>
            <w:ind w:left="210"/>
            <w:rPr>
              <w:noProof/>
              <w:kern w:val="2"/>
              <w14:ligatures w14:val="standardContextual"/>
            </w:rPr>
          </w:pPr>
          <w:hyperlink w:anchor="_Toc239167783" w:history="1">
            <w:r w:rsidR="004A39AE" w:rsidRPr="00BB35E2">
              <w:rPr>
                <w:rStyle w:val="affff5"/>
                <w:noProof/>
                <w:color w:val="000000"/>
                <w:u w:val="none"/>
              </w:rPr>
              <w:t xml:space="preserve">5.2 </w:t>
            </w:r>
            <w:r w:rsidR="004A39AE" w:rsidRPr="00BB35E2">
              <w:rPr>
                <w:rStyle w:val="affff5"/>
                <w:noProof/>
                <w:color w:val="000000"/>
                <w:u w:val="none"/>
              </w:rPr>
              <w:t>样本密度与呈现物理设备选择</w:t>
            </w:r>
            <w:r w:rsidR="004A39AE" w:rsidRPr="00BB35E2">
              <w:rPr>
                <w:noProof/>
                <w:webHidden/>
              </w:rPr>
              <w:tab/>
            </w:r>
            <w:r w:rsidR="004A39AE" w:rsidRPr="00BB35E2">
              <w:rPr>
                <w:noProof/>
                <w:webHidden/>
              </w:rPr>
              <w:fldChar w:fldCharType="begin"/>
            </w:r>
            <w:r w:rsidR="004A39AE" w:rsidRPr="00BB35E2">
              <w:rPr>
                <w:noProof/>
                <w:webHidden/>
              </w:rPr>
              <w:instrText xml:space="preserve"> PAGEREF _Toc239167783 \h </w:instrText>
            </w:r>
            <w:r w:rsidR="004A39AE" w:rsidRPr="00BB35E2">
              <w:rPr>
                <w:noProof/>
                <w:webHidden/>
              </w:rPr>
            </w:r>
            <w:r w:rsidR="004A39AE" w:rsidRPr="00BB35E2">
              <w:rPr>
                <w:noProof/>
                <w:webHidden/>
              </w:rPr>
              <w:fldChar w:fldCharType="separate"/>
            </w:r>
            <w:r w:rsidR="00B223F2">
              <w:rPr>
                <w:noProof/>
                <w:webHidden/>
              </w:rPr>
              <w:t>2</w:t>
            </w:r>
            <w:r w:rsidR="004A39AE" w:rsidRPr="00BB35E2">
              <w:rPr>
                <w:noProof/>
                <w:webHidden/>
              </w:rPr>
              <w:fldChar w:fldCharType="end"/>
            </w:r>
          </w:hyperlink>
        </w:p>
        <w:p w14:paraId="7FE7375C" w14:textId="2CB37DDB" w:rsidR="004A39AE" w:rsidRPr="00BB35E2" w:rsidRDefault="00000000">
          <w:pPr>
            <w:pStyle w:val="TOC3"/>
            <w:tabs>
              <w:tab w:val="right" w:leader="dot" w:pos="9344"/>
            </w:tabs>
            <w:ind w:left="210"/>
            <w:rPr>
              <w:noProof/>
              <w:kern w:val="2"/>
              <w14:ligatures w14:val="standardContextual"/>
            </w:rPr>
          </w:pPr>
          <w:hyperlink w:anchor="_Toc239167784" w:history="1">
            <w:r w:rsidR="004A39AE" w:rsidRPr="00BB35E2">
              <w:rPr>
                <w:rStyle w:val="affff5"/>
                <w:noProof/>
                <w:color w:val="000000"/>
                <w:u w:val="none"/>
              </w:rPr>
              <w:t xml:space="preserve">5.3 </w:t>
            </w:r>
            <w:r w:rsidR="004A39AE" w:rsidRPr="00BB35E2">
              <w:rPr>
                <w:rStyle w:val="affff5"/>
                <w:noProof/>
                <w:color w:val="000000"/>
                <w:u w:val="none"/>
              </w:rPr>
              <w:t>几何特征复杂度</w:t>
            </w:r>
            <w:r w:rsidR="004A39AE" w:rsidRPr="00BB35E2">
              <w:rPr>
                <w:noProof/>
                <w:webHidden/>
              </w:rPr>
              <w:tab/>
            </w:r>
            <w:r w:rsidR="004A39AE" w:rsidRPr="00BB35E2">
              <w:rPr>
                <w:noProof/>
                <w:webHidden/>
              </w:rPr>
              <w:fldChar w:fldCharType="begin"/>
            </w:r>
            <w:r w:rsidR="004A39AE" w:rsidRPr="00BB35E2">
              <w:rPr>
                <w:noProof/>
                <w:webHidden/>
              </w:rPr>
              <w:instrText xml:space="preserve"> PAGEREF _Toc239167784 \h </w:instrText>
            </w:r>
            <w:r w:rsidR="004A39AE" w:rsidRPr="00BB35E2">
              <w:rPr>
                <w:noProof/>
                <w:webHidden/>
              </w:rPr>
            </w:r>
            <w:r w:rsidR="004A39AE" w:rsidRPr="00BB35E2">
              <w:rPr>
                <w:noProof/>
                <w:webHidden/>
              </w:rPr>
              <w:fldChar w:fldCharType="separate"/>
            </w:r>
            <w:r w:rsidR="00B223F2">
              <w:rPr>
                <w:noProof/>
                <w:webHidden/>
              </w:rPr>
              <w:t>3</w:t>
            </w:r>
            <w:r w:rsidR="004A39AE" w:rsidRPr="00BB35E2">
              <w:rPr>
                <w:noProof/>
                <w:webHidden/>
              </w:rPr>
              <w:fldChar w:fldCharType="end"/>
            </w:r>
          </w:hyperlink>
        </w:p>
        <w:p w14:paraId="6443C453" w14:textId="4A22E01E" w:rsidR="004A39AE" w:rsidRPr="00BB35E2" w:rsidRDefault="00000000">
          <w:pPr>
            <w:pStyle w:val="TOC3"/>
            <w:tabs>
              <w:tab w:val="right" w:leader="dot" w:pos="9344"/>
            </w:tabs>
            <w:ind w:left="210"/>
            <w:rPr>
              <w:noProof/>
              <w:kern w:val="2"/>
              <w14:ligatures w14:val="standardContextual"/>
            </w:rPr>
          </w:pPr>
          <w:hyperlink w:anchor="_Toc239167785" w:history="1">
            <w:r w:rsidR="004A39AE" w:rsidRPr="00BB35E2">
              <w:rPr>
                <w:rStyle w:val="affff5"/>
                <w:noProof/>
                <w:color w:val="000000"/>
                <w:u w:val="none"/>
              </w:rPr>
              <w:t xml:space="preserve">5.4 </w:t>
            </w:r>
            <w:r w:rsidR="004A39AE" w:rsidRPr="00BB35E2">
              <w:rPr>
                <w:rStyle w:val="affff5"/>
                <w:noProof/>
                <w:color w:val="000000"/>
                <w:u w:val="none"/>
              </w:rPr>
              <w:t>属性特征复杂度</w:t>
            </w:r>
            <w:r w:rsidR="004A39AE" w:rsidRPr="00BB35E2">
              <w:rPr>
                <w:noProof/>
                <w:webHidden/>
              </w:rPr>
              <w:tab/>
            </w:r>
            <w:r w:rsidR="004A39AE" w:rsidRPr="00BB35E2">
              <w:rPr>
                <w:noProof/>
                <w:webHidden/>
              </w:rPr>
              <w:fldChar w:fldCharType="begin"/>
            </w:r>
            <w:r w:rsidR="004A39AE" w:rsidRPr="00BB35E2">
              <w:rPr>
                <w:noProof/>
                <w:webHidden/>
              </w:rPr>
              <w:instrText xml:space="preserve"> PAGEREF _Toc239167785 \h </w:instrText>
            </w:r>
            <w:r w:rsidR="004A39AE" w:rsidRPr="00BB35E2">
              <w:rPr>
                <w:noProof/>
                <w:webHidden/>
              </w:rPr>
            </w:r>
            <w:r w:rsidR="004A39AE" w:rsidRPr="00BB35E2">
              <w:rPr>
                <w:noProof/>
                <w:webHidden/>
              </w:rPr>
              <w:fldChar w:fldCharType="separate"/>
            </w:r>
            <w:r w:rsidR="00B223F2">
              <w:rPr>
                <w:noProof/>
                <w:webHidden/>
              </w:rPr>
              <w:t>3</w:t>
            </w:r>
            <w:r w:rsidR="004A39AE" w:rsidRPr="00BB35E2">
              <w:rPr>
                <w:noProof/>
                <w:webHidden/>
              </w:rPr>
              <w:fldChar w:fldCharType="end"/>
            </w:r>
          </w:hyperlink>
        </w:p>
        <w:p w14:paraId="16CF8064" w14:textId="2DFC828A" w:rsidR="004A39AE" w:rsidRPr="00BB35E2" w:rsidRDefault="00000000">
          <w:pPr>
            <w:pStyle w:val="TOC2"/>
            <w:tabs>
              <w:tab w:val="right" w:leader="dot" w:pos="9344"/>
            </w:tabs>
            <w:rPr>
              <w:noProof/>
              <w:kern w:val="2"/>
              <w14:ligatures w14:val="standardContextual"/>
            </w:rPr>
          </w:pPr>
          <w:hyperlink w:anchor="_Toc239167786" w:history="1">
            <w:r w:rsidR="004A39AE" w:rsidRPr="00BB35E2">
              <w:rPr>
                <w:rStyle w:val="affff5"/>
                <w:noProof/>
                <w:color w:val="000000"/>
                <w:u w:val="none"/>
              </w:rPr>
              <w:t xml:space="preserve">6 </w:t>
            </w:r>
            <w:r w:rsidR="004A39AE" w:rsidRPr="00BB35E2">
              <w:rPr>
                <w:rStyle w:val="affff5"/>
                <w:noProof/>
                <w:color w:val="000000"/>
                <w:u w:val="none"/>
              </w:rPr>
              <w:t>基于二维渲染视频的点云主观质量评价方法</w:t>
            </w:r>
            <w:r w:rsidR="004A39AE" w:rsidRPr="00BB35E2">
              <w:rPr>
                <w:noProof/>
                <w:webHidden/>
              </w:rPr>
              <w:tab/>
            </w:r>
            <w:r w:rsidR="004A39AE" w:rsidRPr="00BB35E2">
              <w:rPr>
                <w:noProof/>
                <w:webHidden/>
              </w:rPr>
              <w:fldChar w:fldCharType="begin"/>
            </w:r>
            <w:r w:rsidR="004A39AE" w:rsidRPr="00BB35E2">
              <w:rPr>
                <w:noProof/>
                <w:webHidden/>
              </w:rPr>
              <w:instrText xml:space="preserve"> PAGEREF _Toc239167786 \h </w:instrText>
            </w:r>
            <w:r w:rsidR="004A39AE" w:rsidRPr="00BB35E2">
              <w:rPr>
                <w:noProof/>
                <w:webHidden/>
              </w:rPr>
            </w:r>
            <w:r w:rsidR="004A39AE" w:rsidRPr="00BB35E2">
              <w:rPr>
                <w:noProof/>
                <w:webHidden/>
              </w:rPr>
              <w:fldChar w:fldCharType="separate"/>
            </w:r>
            <w:r w:rsidR="00B223F2">
              <w:rPr>
                <w:noProof/>
                <w:webHidden/>
              </w:rPr>
              <w:t>3</w:t>
            </w:r>
            <w:r w:rsidR="004A39AE" w:rsidRPr="00BB35E2">
              <w:rPr>
                <w:noProof/>
                <w:webHidden/>
              </w:rPr>
              <w:fldChar w:fldCharType="end"/>
            </w:r>
          </w:hyperlink>
        </w:p>
        <w:p w14:paraId="317D46CF" w14:textId="4D6264E8" w:rsidR="004A39AE" w:rsidRPr="00F25C24" w:rsidRDefault="00000000">
          <w:pPr>
            <w:pStyle w:val="TOC3"/>
            <w:tabs>
              <w:tab w:val="right" w:leader="dot" w:pos="9344"/>
            </w:tabs>
            <w:ind w:left="210"/>
            <w:rPr>
              <w:noProof/>
              <w:kern w:val="2"/>
              <w14:ligatures w14:val="standardContextual"/>
            </w:rPr>
          </w:pPr>
          <w:hyperlink w:anchor="_Toc239167787" w:history="1">
            <w:r w:rsidR="004A39AE" w:rsidRPr="00F25C24">
              <w:rPr>
                <w:rStyle w:val="affff5"/>
                <w:noProof/>
                <w:color w:val="000000"/>
                <w:u w:val="none"/>
              </w:rPr>
              <w:t xml:space="preserve">6.1 </w:t>
            </w:r>
            <w:r w:rsidR="004A39AE" w:rsidRPr="00F25C24">
              <w:rPr>
                <w:rStyle w:val="affff5"/>
                <w:noProof/>
                <w:color w:val="000000"/>
                <w:u w:val="none"/>
              </w:rPr>
              <w:t>概述</w:t>
            </w:r>
            <w:r w:rsidR="004A39AE" w:rsidRPr="00F25C24">
              <w:rPr>
                <w:noProof/>
                <w:webHidden/>
              </w:rPr>
              <w:tab/>
            </w:r>
            <w:r w:rsidR="004A39AE" w:rsidRPr="00F25C24">
              <w:rPr>
                <w:noProof/>
                <w:webHidden/>
              </w:rPr>
              <w:fldChar w:fldCharType="begin"/>
            </w:r>
            <w:r w:rsidR="004A39AE" w:rsidRPr="00F25C24">
              <w:rPr>
                <w:noProof/>
                <w:webHidden/>
              </w:rPr>
              <w:instrText xml:space="preserve"> PAGEREF _Toc239167787 \h </w:instrText>
            </w:r>
            <w:r w:rsidR="004A39AE" w:rsidRPr="00F25C24">
              <w:rPr>
                <w:noProof/>
                <w:webHidden/>
              </w:rPr>
            </w:r>
            <w:r w:rsidR="004A39AE" w:rsidRPr="00F25C24">
              <w:rPr>
                <w:noProof/>
                <w:webHidden/>
              </w:rPr>
              <w:fldChar w:fldCharType="separate"/>
            </w:r>
            <w:r w:rsidR="00B223F2">
              <w:rPr>
                <w:noProof/>
                <w:webHidden/>
              </w:rPr>
              <w:t>3</w:t>
            </w:r>
            <w:r w:rsidR="004A39AE" w:rsidRPr="00F25C24">
              <w:rPr>
                <w:noProof/>
                <w:webHidden/>
              </w:rPr>
              <w:fldChar w:fldCharType="end"/>
            </w:r>
          </w:hyperlink>
        </w:p>
        <w:p w14:paraId="2E123BCE" w14:textId="6F340346" w:rsidR="004A39AE" w:rsidRPr="00F25C24" w:rsidRDefault="00000000">
          <w:pPr>
            <w:pStyle w:val="TOC3"/>
            <w:tabs>
              <w:tab w:val="right" w:leader="dot" w:pos="9344"/>
            </w:tabs>
            <w:ind w:left="210"/>
            <w:rPr>
              <w:noProof/>
              <w:kern w:val="2"/>
              <w14:ligatures w14:val="standardContextual"/>
            </w:rPr>
          </w:pPr>
          <w:hyperlink w:anchor="_Toc239167788" w:history="1">
            <w:r w:rsidR="004A39AE" w:rsidRPr="00F25C24">
              <w:rPr>
                <w:rStyle w:val="affff5"/>
                <w:noProof/>
                <w:color w:val="000000"/>
                <w:u w:val="none"/>
              </w:rPr>
              <w:t xml:space="preserve">6.2 </w:t>
            </w:r>
            <w:r w:rsidR="004A39AE" w:rsidRPr="00F25C24">
              <w:rPr>
                <w:rStyle w:val="affff5"/>
                <w:noProof/>
                <w:color w:val="000000"/>
                <w:u w:val="none"/>
              </w:rPr>
              <w:t>点云渲染方式</w:t>
            </w:r>
            <w:r w:rsidR="004A39AE" w:rsidRPr="00F25C24">
              <w:rPr>
                <w:noProof/>
                <w:webHidden/>
              </w:rPr>
              <w:tab/>
            </w:r>
            <w:r w:rsidR="004A39AE" w:rsidRPr="00F25C24">
              <w:rPr>
                <w:noProof/>
                <w:webHidden/>
              </w:rPr>
              <w:fldChar w:fldCharType="begin"/>
            </w:r>
            <w:r w:rsidR="004A39AE" w:rsidRPr="00F25C24">
              <w:rPr>
                <w:noProof/>
                <w:webHidden/>
              </w:rPr>
              <w:instrText xml:space="preserve"> PAGEREF _Toc239167788 \h </w:instrText>
            </w:r>
            <w:r w:rsidR="004A39AE" w:rsidRPr="00F25C24">
              <w:rPr>
                <w:noProof/>
                <w:webHidden/>
              </w:rPr>
            </w:r>
            <w:r w:rsidR="004A39AE" w:rsidRPr="00F25C24">
              <w:rPr>
                <w:noProof/>
                <w:webHidden/>
              </w:rPr>
              <w:fldChar w:fldCharType="separate"/>
            </w:r>
            <w:r w:rsidR="00B223F2">
              <w:rPr>
                <w:noProof/>
                <w:webHidden/>
              </w:rPr>
              <w:t>3</w:t>
            </w:r>
            <w:r w:rsidR="004A39AE" w:rsidRPr="00F25C24">
              <w:rPr>
                <w:noProof/>
                <w:webHidden/>
              </w:rPr>
              <w:fldChar w:fldCharType="end"/>
            </w:r>
          </w:hyperlink>
        </w:p>
        <w:p w14:paraId="0C8D280E" w14:textId="067F3820" w:rsidR="004A39AE" w:rsidRPr="00F25C24" w:rsidRDefault="00000000">
          <w:pPr>
            <w:pStyle w:val="TOC3"/>
            <w:tabs>
              <w:tab w:val="right" w:leader="dot" w:pos="9344"/>
            </w:tabs>
            <w:ind w:left="210"/>
            <w:rPr>
              <w:noProof/>
              <w:kern w:val="2"/>
              <w14:ligatures w14:val="standardContextual"/>
            </w:rPr>
          </w:pPr>
          <w:hyperlink w:anchor="_Toc239167789" w:history="1">
            <w:r w:rsidR="004A39AE" w:rsidRPr="00F25C24">
              <w:rPr>
                <w:rStyle w:val="affff5"/>
                <w:noProof/>
                <w:color w:val="000000"/>
                <w:u w:val="none"/>
              </w:rPr>
              <w:t xml:space="preserve">6.3 </w:t>
            </w:r>
            <w:r w:rsidR="004A39AE" w:rsidRPr="00F25C24">
              <w:rPr>
                <w:rStyle w:val="affff5"/>
                <w:noProof/>
                <w:color w:val="000000"/>
                <w:u w:val="none"/>
              </w:rPr>
              <w:t>实验环境及呈现设备</w:t>
            </w:r>
            <w:r w:rsidR="004A39AE" w:rsidRPr="00F25C24">
              <w:rPr>
                <w:noProof/>
                <w:webHidden/>
              </w:rPr>
              <w:tab/>
            </w:r>
            <w:r w:rsidR="004A39AE" w:rsidRPr="00F25C24">
              <w:rPr>
                <w:noProof/>
                <w:webHidden/>
              </w:rPr>
              <w:fldChar w:fldCharType="begin"/>
            </w:r>
            <w:r w:rsidR="004A39AE" w:rsidRPr="00F25C24">
              <w:rPr>
                <w:noProof/>
                <w:webHidden/>
              </w:rPr>
              <w:instrText xml:space="preserve"> PAGEREF _Toc239167789 \h </w:instrText>
            </w:r>
            <w:r w:rsidR="004A39AE" w:rsidRPr="00F25C24">
              <w:rPr>
                <w:noProof/>
                <w:webHidden/>
              </w:rPr>
            </w:r>
            <w:r w:rsidR="004A39AE" w:rsidRPr="00F25C24">
              <w:rPr>
                <w:noProof/>
                <w:webHidden/>
              </w:rPr>
              <w:fldChar w:fldCharType="separate"/>
            </w:r>
            <w:r w:rsidR="00B223F2">
              <w:rPr>
                <w:noProof/>
                <w:webHidden/>
              </w:rPr>
              <w:t>3</w:t>
            </w:r>
            <w:r w:rsidR="004A39AE" w:rsidRPr="00F25C24">
              <w:rPr>
                <w:noProof/>
                <w:webHidden/>
              </w:rPr>
              <w:fldChar w:fldCharType="end"/>
            </w:r>
          </w:hyperlink>
        </w:p>
        <w:p w14:paraId="1E4648E0" w14:textId="5342CCD7" w:rsidR="004A39AE" w:rsidRPr="00F25C24" w:rsidRDefault="00000000">
          <w:pPr>
            <w:pStyle w:val="TOC3"/>
            <w:tabs>
              <w:tab w:val="right" w:leader="dot" w:pos="9344"/>
            </w:tabs>
            <w:ind w:left="210"/>
            <w:rPr>
              <w:noProof/>
              <w:kern w:val="2"/>
              <w14:ligatures w14:val="standardContextual"/>
            </w:rPr>
          </w:pPr>
          <w:hyperlink w:anchor="_Toc239167790" w:history="1">
            <w:r w:rsidR="004A39AE" w:rsidRPr="00F25C24">
              <w:rPr>
                <w:rStyle w:val="affff5"/>
                <w:noProof/>
                <w:color w:val="000000"/>
                <w:u w:val="none"/>
              </w:rPr>
              <w:t xml:space="preserve">6.4 </w:t>
            </w:r>
            <w:r w:rsidR="004A39AE" w:rsidRPr="00F25C24">
              <w:rPr>
                <w:rStyle w:val="affff5"/>
                <w:noProof/>
                <w:color w:val="000000"/>
                <w:u w:val="none"/>
              </w:rPr>
              <w:t>测试人员</w:t>
            </w:r>
            <w:r w:rsidR="004A39AE" w:rsidRPr="00F25C24">
              <w:rPr>
                <w:rStyle w:val="affff5"/>
                <w:noProof/>
                <w:color w:val="000000"/>
                <w:u w:val="none"/>
              </w:rPr>
              <w:t>/</w:t>
            </w:r>
            <w:r w:rsidR="004A39AE" w:rsidRPr="00F25C24">
              <w:rPr>
                <w:rStyle w:val="affff5"/>
                <w:noProof/>
                <w:color w:val="000000"/>
                <w:u w:val="none"/>
              </w:rPr>
              <w:t>观看员</w:t>
            </w:r>
            <w:r w:rsidR="004A39AE" w:rsidRPr="00F25C24">
              <w:rPr>
                <w:noProof/>
                <w:webHidden/>
              </w:rPr>
              <w:tab/>
            </w:r>
            <w:r w:rsidR="004A39AE" w:rsidRPr="00F25C24">
              <w:rPr>
                <w:noProof/>
                <w:webHidden/>
              </w:rPr>
              <w:fldChar w:fldCharType="begin"/>
            </w:r>
            <w:r w:rsidR="004A39AE" w:rsidRPr="00F25C24">
              <w:rPr>
                <w:noProof/>
                <w:webHidden/>
              </w:rPr>
              <w:instrText xml:space="preserve"> PAGEREF _Toc239167790 \h </w:instrText>
            </w:r>
            <w:r w:rsidR="004A39AE" w:rsidRPr="00F25C24">
              <w:rPr>
                <w:noProof/>
                <w:webHidden/>
              </w:rPr>
            </w:r>
            <w:r w:rsidR="004A39AE" w:rsidRPr="00F25C24">
              <w:rPr>
                <w:noProof/>
                <w:webHidden/>
              </w:rPr>
              <w:fldChar w:fldCharType="separate"/>
            </w:r>
            <w:r w:rsidR="00B223F2">
              <w:rPr>
                <w:noProof/>
                <w:webHidden/>
              </w:rPr>
              <w:t>4</w:t>
            </w:r>
            <w:r w:rsidR="004A39AE" w:rsidRPr="00F25C24">
              <w:rPr>
                <w:noProof/>
                <w:webHidden/>
              </w:rPr>
              <w:fldChar w:fldCharType="end"/>
            </w:r>
          </w:hyperlink>
        </w:p>
        <w:p w14:paraId="09667E2A" w14:textId="0781B08A" w:rsidR="004A39AE" w:rsidRPr="00F25C24" w:rsidRDefault="00000000">
          <w:pPr>
            <w:pStyle w:val="TOC3"/>
            <w:tabs>
              <w:tab w:val="right" w:leader="dot" w:pos="9344"/>
            </w:tabs>
            <w:ind w:left="210"/>
            <w:rPr>
              <w:noProof/>
              <w:kern w:val="2"/>
              <w14:ligatures w14:val="standardContextual"/>
            </w:rPr>
          </w:pPr>
          <w:hyperlink w:anchor="_Toc239167791" w:history="1">
            <w:r w:rsidR="004A39AE" w:rsidRPr="00F25C24">
              <w:rPr>
                <w:rStyle w:val="affff5"/>
                <w:noProof/>
                <w:color w:val="000000"/>
                <w:u w:val="none"/>
              </w:rPr>
              <w:t xml:space="preserve">6.5 </w:t>
            </w:r>
            <w:r w:rsidR="004A39AE" w:rsidRPr="00F25C24">
              <w:rPr>
                <w:rStyle w:val="affff5"/>
                <w:noProof/>
                <w:color w:val="000000"/>
                <w:u w:val="none"/>
              </w:rPr>
              <w:t>主观实验训练</w:t>
            </w:r>
            <w:r w:rsidR="004A39AE" w:rsidRPr="00F25C24">
              <w:rPr>
                <w:noProof/>
                <w:webHidden/>
              </w:rPr>
              <w:tab/>
            </w:r>
            <w:r w:rsidR="004A39AE" w:rsidRPr="00F25C24">
              <w:rPr>
                <w:noProof/>
                <w:webHidden/>
              </w:rPr>
              <w:fldChar w:fldCharType="begin"/>
            </w:r>
            <w:r w:rsidR="004A39AE" w:rsidRPr="00F25C24">
              <w:rPr>
                <w:noProof/>
                <w:webHidden/>
              </w:rPr>
              <w:instrText xml:space="preserve"> PAGEREF _Toc239167791 \h </w:instrText>
            </w:r>
            <w:r w:rsidR="004A39AE" w:rsidRPr="00F25C24">
              <w:rPr>
                <w:noProof/>
                <w:webHidden/>
              </w:rPr>
            </w:r>
            <w:r w:rsidR="004A39AE" w:rsidRPr="00F25C24">
              <w:rPr>
                <w:noProof/>
                <w:webHidden/>
              </w:rPr>
              <w:fldChar w:fldCharType="separate"/>
            </w:r>
            <w:r w:rsidR="00B223F2">
              <w:rPr>
                <w:noProof/>
                <w:webHidden/>
              </w:rPr>
              <w:t>4</w:t>
            </w:r>
            <w:r w:rsidR="004A39AE" w:rsidRPr="00F25C24">
              <w:rPr>
                <w:noProof/>
                <w:webHidden/>
              </w:rPr>
              <w:fldChar w:fldCharType="end"/>
            </w:r>
          </w:hyperlink>
        </w:p>
        <w:p w14:paraId="3C02BAFE" w14:textId="5AE6497D" w:rsidR="004A39AE" w:rsidRPr="00F25C24" w:rsidRDefault="00000000">
          <w:pPr>
            <w:pStyle w:val="TOC3"/>
            <w:tabs>
              <w:tab w:val="right" w:leader="dot" w:pos="9344"/>
            </w:tabs>
            <w:ind w:left="210"/>
            <w:rPr>
              <w:noProof/>
              <w:kern w:val="2"/>
              <w14:ligatures w14:val="standardContextual"/>
            </w:rPr>
          </w:pPr>
          <w:hyperlink w:anchor="_Toc239167792" w:history="1">
            <w:r w:rsidR="004A39AE" w:rsidRPr="00F25C24">
              <w:rPr>
                <w:rStyle w:val="affff5"/>
                <w:noProof/>
                <w:color w:val="000000"/>
                <w:u w:val="none"/>
              </w:rPr>
              <w:t xml:space="preserve">6.6 </w:t>
            </w:r>
            <w:r w:rsidR="004A39AE" w:rsidRPr="00F25C24">
              <w:rPr>
                <w:rStyle w:val="affff5"/>
                <w:noProof/>
                <w:color w:val="000000"/>
                <w:u w:val="none"/>
              </w:rPr>
              <w:t>主观实验评估过程</w:t>
            </w:r>
            <w:r w:rsidR="004A39AE" w:rsidRPr="00F25C24">
              <w:rPr>
                <w:noProof/>
                <w:webHidden/>
              </w:rPr>
              <w:tab/>
            </w:r>
            <w:r w:rsidR="004A39AE" w:rsidRPr="00F25C24">
              <w:rPr>
                <w:noProof/>
                <w:webHidden/>
              </w:rPr>
              <w:fldChar w:fldCharType="begin"/>
            </w:r>
            <w:r w:rsidR="004A39AE" w:rsidRPr="00F25C24">
              <w:rPr>
                <w:noProof/>
                <w:webHidden/>
              </w:rPr>
              <w:instrText xml:space="preserve"> PAGEREF _Toc239167792 \h </w:instrText>
            </w:r>
            <w:r w:rsidR="004A39AE" w:rsidRPr="00F25C24">
              <w:rPr>
                <w:noProof/>
                <w:webHidden/>
              </w:rPr>
            </w:r>
            <w:r w:rsidR="004A39AE" w:rsidRPr="00F25C24">
              <w:rPr>
                <w:noProof/>
                <w:webHidden/>
              </w:rPr>
              <w:fldChar w:fldCharType="separate"/>
            </w:r>
            <w:r w:rsidR="00B223F2">
              <w:rPr>
                <w:noProof/>
                <w:webHidden/>
              </w:rPr>
              <w:t>4</w:t>
            </w:r>
            <w:r w:rsidR="004A39AE" w:rsidRPr="00F25C24">
              <w:rPr>
                <w:noProof/>
                <w:webHidden/>
              </w:rPr>
              <w:fldChar w:fldCharType="end"/>
            </w:r>
          </w:hyperlink>
        </w:p>
        <w:p w14:paraId="4FCC82C8" w14:textId="2CF5E020" w:rsidR="004A39AE" w:rsidRPr="00F25C24" w:rsidRDefault="00000000">
          <w:pPr>
            <w:pStyle w:val="TOC2"/>
            <w:tabs>
              <w:tab w:val="right" w:leader="dot" w:pos="9344"/>
            </w:tabs>
            <w:rPr>
              <w:noProof/>
              <w:kern w:val="2"/>
              <w14:ligatures w14:val="standardContextual"/>
            </w:rPr>
          </w:pPr>
          <w:hyperlink w:anchor="_Toc239167793" w:history="1">
            <w:r w:rsidR="004A39AE" w:rsidRPr="00F25C24">
              <w:rPr>
                <w:rStyle w:val="affff5"/>
                <w:noProof/>
                <w:color w:val="000000"/>
                <w:u w:val="none"/>
              </w:rPr>
              <w:t xml:space="preserve">7 </w:t>
            </w:r>
            <w:r w:rsidR="004A39AE" w:rsidRPr="00F25C24">
              <w:rPr>
                <w:rStyle w:val="affff5"/>
                <w:noProof/>
                <w:color w:val="000000"/>
                <w:u w:val="none"/>
              </w:rPr>
              <w:t>基于</w:t>
            </w:r>
            <w:r w:rsidR="004A39AE" w:rsidRPr="00F25C24">
              <w:rPr>
                <w:rStyle w:val="affff5"/>
                <w:noProof/>
                <w:color w:val="000000"/>
                <w:u w:val="none"/>
              </w:rPr>
              <w:t>6DoF VR</w:t>
            </w:r>
            <w:r w:rsidR="004A39AE" w:rsidRPr="00F25C24">
              <w:rPr>
                <w:rStyle w:val="affff5"/>
                <w:noProof/>
                <w:color w:val="000000"/>
                <w:u w:val="none"/>
              </w:rPr>
              <w:t>的点云主观质量评价方法</w:t>
            </w:r>
            <w:r w:rsidR="004A39AE" w:rsidRPr="00F25C24">
              <w:rPr>
                <w:noProof/>
                <w:webHidden/>
              </w:rPr>
              <w:tab/>
            </w:r>
            <w:r w:rsidR="004A39AE" w:rsidRPr="00F25C24">
              <w:rPr>
                <w:noProof/>
                <w:webHidden/>
              </w:rPr>
              <w:fldChar w:fldCharType="begin"/>
            </w:r>
            <w:r w:rsidR="004A39AE" w:rsidRPr="00F25C24">
              <w:rPr>
                <w:noProof/>
                <w:webHidden/>
              </w:rPr>
              <w:instrText xml:space="preserve"> PAGEREF _Toc239167793 \h </w:instrText>
            </w:r>
            <w:r w:rsidR="004A39AE" w:rsidRPr="00F25C24">
              <w:rPr>
                <w:noProof/>
                <w:webHidden/>
              </w:rPr>
            </w:r>
            <w:r w:rsidR="004A39AE" w:rsidRPr="00F25C24">
              <w:rPr>
                <w:noProof/>
                <w:webHidden/>
              </w:rPr>
              <w:fldChar w:fldCharType="separate"/>
            </w:r>
            <w:r w:rsidR="00B223F2">
              <w:rPr>
                <w:noProof/>
                <w:webHidden/>
              </w:rPr>
              <w:t>5</w:t>
            </w:r>
            <w:r w:rsidR="004A39AE" w:rsidRPr="00F25C24">
              <w:rPr>
                <w:noProof/>
                <w:webHidden/>
              </w:rPr>
              <w:fldChar w:fldCharType="end"/>
            </w:r>
          </w:hyperlink>
        </w:p>
        <w:p w14:paraId="73C20AB2" w14:textId="40676739" w:rsidR="004A39AE" w:rsidRPr="00F25C24" w:rsidRDefault="00000000">
          <w:pPr>
            <w:pStyle w:val="TOC3"/>
            <w:tabs>
              <w:tab w:val="right" w:leader="dot" w:pos="9344"/>
            </w:tabs>
            <w:ind w:left="210"/>
            <w:rPr>
              <w:noProof/>
              <w:kern w:val="2"/>
              <w14:ligatures w14:val="standardContextual"/>
            </w:rPr>
          </w:pPr>
          <w:hyperlink w:anchor="_Toc239167794" w:history="1">
            <w:r w:rsidR="004A39AE" w:rsidRPr="00F25C24">
              <w:rPr>
                <w:rStyle w:val="affff5"/>
                <w:noProof/>
                <w:color w:val="000000"/>
                <w:u w:val="none"/>
              </w:rPr>
              <w:t xml:space="preserve">7.1 </w:t>
            </w:r>
            <w:r w:rsidR="004A39AE" w:rsidRPr="00F25C24">
              <w:rPr>
                <w:rStyle w:val="affff5"/>
                <w:noProof/>
                <w:color w:val="000000"/>
                <w:u w:val="none"/>
              </w:rPr>
              <w:t>概述</w:t>
            </w:r>
            <w:r w:rsidR="004A39AE" w:rsidRPr="00F25C24">
              <w:rPr>
                <w:noProof/>
                <w:webHidden/>
              </w:rPr>
              <w:tab/>
            </w:r>
            <w:r w:rsidR="004A39AE" w:rsidRPr="00F25C24">
              <w:rPr>
                <w:noProof/>
                <w:webHidden/>
              </w:rPr>
              <w:fldChar w:fldCharType="begin"/>
            </w:r>
            <w:r w:rsidR="004A39AE" w:rsidRPr="00F25C24">
              <w:rPr>
                <w:noProof/>
                <w:webHidden/>
              </w:rPr>
              <w:instrText xml:space="preserve"> PAGEREF _Toc239167794 \h </w:instrText>
            </w:r>
            <w:r w:rsidR="004A39AE" w:rsidRPr="00F25C24">
              <w:rPr>
                <w:noProof/>
                <w:webHidden/>
              </w:rPr>
            </w:r>
            <w:r w:rsidR="004A39AE" w:rsidRPr="00F25C24">
              <w:rPr>
                <w:noProof/>
                <w:webHidden/>
              </w:rPr>
              <w:fldChar w:fldCharType="separate"/>
            </w:r>
            <w:r w:rsidR="00B223F2">
              <w:rPr>
                <w:noProof/>
                <w:webHidden/>
              </w:rPr>
              <w:t>5</w:t>
            </w:r>
            <w:r w:rsidR="004A39AE" w:rsidRPr="00F25C24">
              <w:rPr>
                <w:noProof/>
                <w:webHidden/>
              </w:rPr>
              <w:fldChar w:fldCharType="end"/>
            </w:r>
          </w:hyperlink>
        </w:p>
        <w:p w14:paraId="762138E9" w14:textId="3AC4DC57" w:rsidR="004A39AE" w:rsidRPr="00F25C24" w:rsidRDefault="00000000">
          <w:pPr>
            <w:pStyle w:val="TOC3"/>
            <w:tabs>
              <w:tab w:val="right" w:leader="dot" w:pos="9344"/>
            </w:tabs>
            <w:ind w:left="210"/>
            <w:rPr>
              <w:noProof/>
              <w:kern w:val="2"/>
              <w14:ligatures w14:val="standardContextual"/>
            </w:rPr>
          </w:pPr>
          <w:hyperlink w:anchor="_Toc239167795" w:history="1">
            <w:r w:rsidR="004A39AE" w:rsidRPr="00F25C24">
              <w:rPr>
                <w:rStyle w:val="affff5"/>
                <w:noProof/>
                <w:color w:val="000000"/>
                <w:u w:val="none"/>
              </w:rPr>
              <w:t xml:space="preserve">7.2 </w:t>
            </w:r>
            <w:r w:rsidR="004A39AE" w:rsidRPr="00F25C24">
              <w:rPr>
                <w:rStyle w:val="affff5"/>
                <w:noProof/>
                <w:color w:val="000000"/>
                <w:u w:val="none"/>
              </w:rPr>
              <w:t>实验环境及呈现设备</w:t>
            </w:r>
            <w:r w:rsidR="004A39AE" w:rsidRPr="00F25C24">
              <w:rPr>
                <w:noProof/>
                <w:webHidden/>
              </w:rPr>
              <w:tab/>
            </w:r>
            <w:r w:rsidR="004A39AE" w:rsidRPr="00F25C24">
              <w:rPr>
                <w:noProof/>
                <w:webHidden/>
              </w:rPr>
              <w:fldChar w:fldCharType="begin"/>
            </w:r>
            <w:r w:rsidR="004A39AE" w:rsidRPr="00F25C24">
              <w:rPr>
                <w:noProof/>
                <w:webHidden/>
              </w:rPr>
              <w:instrText xml:space="preserve"> PAGEREF _Toc239167795 \h </w:instrText>
            </w:r>
            <w:r w:rsidR="004A39AE" w:rsidRPr="00F25C24">
              <w:rPr>
                <w:noProof/>
                <w:webHidden/>
              </w:rPr>
            </w:r>
            <w:r w:rsidR="004A39AE" w:rsidRPr="00F25C24">
              <w:rPr>
                <w:noProof/>
                <w:webHidden/>
              </w:rPr>
              <w:fldChar w:fldCharType="separate"/>
            </w:r>
            <w:r w:rsidR="00B223F2">
              <w:rPr>
                <w:noProof/>
                <w:webHidden/>
              </w:rPr>
              <w:t>5</w:t>
            </w:r>
            <w:r w:rsidR="004A39AE" w:rsidRPr="00F25C24">
              <w:rPr>
                <w:noProof/>
                <w:webHidden/>
              </w:rPr>
              <w:fldChar w:fldCharType="end"/>
            </w:r>
          </w:hyperlink>
        </w:p>
        <w:p w14:paraId="73913236" w14:textId="03332018" w:rsidR="004A39AE" w:rsidRPr="00F25C24" w:rsidRDefault="00000000">
          <w:pPr>
            <w:pStyle w:val="TOC3"/>
            <w:tabs>
              <w:tab w:val="right" w:leader="dot" w:pos="9344"/>
            </w:tabs>
            <w:ind w:left="210"/>
            <w:rPr>
              <w:noProof/>
              <w:kern w:val="2"/>
              <w14:ligatures w14:val="standardContextual"/>
            </w:rPr>
          </w:pPr>
          <w:hyperlink w:anchor="_Toc239167796" w:history="1">
            <w:r w:rsidR="004A39AE" w:rsidRPr="00F25C24">
              <w:rPr>
                <w:rStyle w:val="affff5"/>
                <w:noProof/>
                <w:color w:val="000000"/>
                <w:u w:val="none"/>
              </w:rPr>
              <w:t xml:space="preserve">7.3 </w:t>
            </w:r>
            <w:r w:rsidR="004A39AE" w:rsidRPr="00F25C24">
              <w:rPr>
                <w:rStyle w:val="affff5"/>
                <w:noProof/>
                <w:color w:val="000000"/>
                <w:u w:val="none"/>
              </w:rPr>
              <w:t>测试人员</w:t>
            </w:r>
            <w:r w:rsidR="004A39AE" w:rsidRPr="00F25C24">
              <w:rPr>
                <w:rStyle w:val="affff5"/>
                <w:noProof/>
                <w:color w:val="000000"/>
                <w:u w:val="none"/>
              </w:rPr>
              <w:t>/</w:t>
            </w:r>
            <w:r w:rsidR="004A39AE" w:rsidRPr="00F25C24">
              <w:rPr>
                <w:rStyle w:val="affff5"/>
                <w:noProof/>
                <w:color w:val="000000"/>
                <w:u w:val="none"/>
              </w:rPr>
              <w:t>观看员</w:t>
            </w:r>
            <w:r w:rsidR="004A39AE" w:rsidRPr="00F25C24">
              <w:rPr>
                <w:noProof/>
                <w:webHidden/>
              </w:rPr>
              <w:tab/>
            </w:r>
            <w:r w:rsidR="004A39AE" w:rsidRPr="00F25C24">
              <w:rPr>
                <w:noProof/>
                <w:webHidden/>
              </w:rPr>
              <w:fldChar w:fldCharType="begin"/>
            </w:r>
            <w:r w:rsidR="004A39AE" w:rsidRPr="00F25C24">
              <w:rPr>
                <w:noProof/>
                <w:webHidden/>
              </w:rPr>
              <w:instrText xml:space="preserve"> PAGEREF _Toc239167796 \h </w:instrText>
            </w:r>
            <w:r w:rsidR="004A39AE" w:rsidRPr="00F25C24">
              <w:rPr>
                <w:noProof/>
                <w:webHidden/>
              </w:rPr>
            </w:r>
            <w:r w:rsidR="004A39AE" w:rsidRPr="00F25C24">
              <w:rPr>
                <w:noProof/>
                <w:webHidden/>
              </w:rPr>
              <w:fldChar w:fldCharType="separate"/>
            </w:r>
            <w:r w:rsidR="00B223F2">
              <w:rPr>
                <w:noProof/>
                <w:webHidden/>
              </w:rPr>
              <w:t>5</w:t>
            </w:r>
            <w:r w:rsidR="004A39AE" w:rsidRPr="00F25C24">
              <w:rPr>
                <w:noProof/>
                <w:webHidden/>
              </w:rPr>
              <w:fldChar w:fldCharType="end"/>
            </w:r>
          </w:hyperlink>
        </w:p>
        <w:p w14:paraId="24402D4B" w14:textId="54A86F6F" w:rsidR="004A39AE" w:rsidRPr="00F25C24" w:rsidRDefault="00000000">
          <w:pPr>
            <w:pStyle w:val="TOC3"/>
            <w:tabs>
              <w:tab w:val="right" w:leader="dot" w:pos="9344"/>
            </w:tabs>
            <w:ind w:left="210"/>
            <w:rPr>
              <w:noProof/>
              <w:kern w:val="2"/>
              <w14:ligatures w14:val="standardContextual"/>
            </w:rPr>
          </w:pPr>
          <w:hyperlink w:anchor="_Toc239167797" w:history="1">
            <w:r w:rsidR="004A39AE" w:rsidRPr="00F25C24">
              <w:rPr>
                <w:rStyle w:val="affff5"/>
                <w:noProof/>
                <w:color w:val="000000"/>
                <w:u w:val="none"/>
              </w:rPr>
              <w:t xml:space="preserve">7.4 </w:t>
            </w:r>
            <w:r w:rsidR="004A39AE" w:rsidRPr="00F25C24">
              <w:rPr>
                <w:rStyle w:val="affff5"/>
                <w:noProof/>
                <w:color w:val="000000"/>
                <w:u w:val="none"/>
              </w:rPr>
              <w:t>主观实验训练</w:t>
            </w:r>
            <w:r w:rsidR="004A39AE" w:rsidRPr="00F25C24">
              <w:rPr>
                <w:noProof/>
                <w:webHidden/>
              </w:rPr>
              <w:tab/>
            </w:r>
            <w:r w:rsidR="004A39AE" w:rsidRPr="00F25C24">
              <w:rPr>
                <w:noProof/>
                <w:webHidden/>
              </w:rPr>
              <w:fldChar w:fldCharType="begin"/>
            </w:r>
            <w:r w:rsidR="004A39AE" w:rsidRPr="00F25C24">
              <w:rPr>
                <w:noProof/>
                <w:webHidden/>
              </w:rPr>
              <w:instrText xml:space="preserve"> PAGEREF _Toc239167797 \h </w:instrText>
            </w:r>
            <w:r w:rsidR="004A39AE" w:rsidRPr="00F25C24">
              <w:rPr>
                <w:noProof/>
                <w:webHidden/>
              </w:rPr>
            </w:r>
            <w:r w:rsidR="004A39AE" w:rsidRPr="00F25C24">
              <w:rPr>
                <w:noProof/>
                <w:webHidden/>
              </w:rPr>
              <w:fldChar w:fldCharType="separate"/>
            </w:r>
            <w:r w:rsidR="00B223F2">
              <w:rPr>
                <w:noProof/>
                <w:webHidden/>
              </w:rPr>
              <w:t>5</w:t>
            </w:r>
            <w:r w:rsidR="004A39AE" w:rsidRPr="00F25C24">
              <w:rPr>
                <w:noProof/>
                <w:webHidden/>
              </w:rPr>
              <w:fldChar w:fldCharType="end"/>
            </w:r>
          </w:hyperlink>
        </w:p>
        <w:p w14:paraId="4D164A78" w14:textId="164F2067" w:rsidR="004A39AE" w:rsidRPr="00F25C24" w:rsidRDefault="00000000">
          <w:pPr>
            <w:pStyle w:val="TOC3"/>
            <w:tabs>
              <w:tab w:val="right" w:leader="dot" w:pos="9344"/>
            </w:tabs>
            <w:ind w:left="210"/>
            <w:rPr>
              <w:noProof/>
              <w:kern w:val="2"/>
              <w14:ligatures w14:val="standardContextual"/>
            </w:rPr>
          </w:pPr>
          <w:hyperlink w:anchor="_Toc239167798" w:history="1">
            <w:r w:rsidR="004A39AE" w:rsidRPr="00F25C24">
              <w:rPr>
                <w:rStyle w:val="affff5"/>
                <w:noProof/>
                <w:color w:val="000000"/>
                <w:u w:val="none"/>
              </w:rPr>
              <w:t xml:space="preserve">7.5 </w:t>
            </w:r>
            <w:r w:rsidR="004A39AE" w:rsidRPr="00F25C24">
              <w:rPr>
                <w:rStyle w:val="affff5"/>
                <w:noProof/>
                <w:color w:val="000000"/>
                <w:u w:val="none"/>
              </w:rPr>
              <w:t>主观实验评估过程</w:t>
            </w:r>
            <w:r w:rsidR="004A39AE" w:rsidRPr="00F25C24">
              <w:rPr>
                <w:noProof/>
                <w:webHidden/>
              </w:rPr>
              <w:tab/>
            </w:r>
            <w:r w:rsidR="004A39AE" w:rsidRPr="00F25C24">
              <w:rPr>
                <w:noProof/>
                <w:webHidden/>
              </w:rPr>
              <w:fldChar w:fldCharType="begin"/>
            </w:r>
            <w:r w:rsidR="004A39AE" w:rsidRPr="00F25C24">
              <w:rPr>
                <w:noProof/>
                <w:webHidden/>
              </w:rPr>
              <w:instrText xml:space="preserve"> PAGEREF _Toc239167798 \h </w:instrText>
            </w:r>
            <w:r w:rsidR="004A39AE" w:rsidRPr="00F25C24">
              <w:rPr>
                <w:noProof/>
                <w:webHidden/>
              </w:rPr>
            </w:r>
            <w:r w:rsidR="004A39AE" w:rsidRPr="00F25C24">
              <w:rPr>
                <w:noProof/>
                <w:webHidden/>
              </w:rPr>
              <w:fldChar w:fldCharType="separate"/>
            </w:r>
            <w:r w:rsidR="00B223F2">
              <w:rPr>
                <w:noProof/>
                <w:webHidden/>
              </w:rPr>
              <w:t>6</w:t>
            </w:r>
            <w:r w:rsidR="004A39AE" w:rsidRPr="00F25C24">
              <w:rPr>
                <w:noProof/>
                <w:webHidden/>
              </w:rPr>
              <w:fldChar w:fldCharType="end"/>
            </w:r>
          </w:hyperlink>
        </w:p>
        <w:p w14:paraId="6B33CE95" w14:textId="5279D130" w:rsidR="004A39AE" w:rsidRPr="00F25C24" w:rsidRDefault="00000000">
          <w:pPr>
            <w:pStyle w:val="TOC2"/>
            <w:tabs>
              <w:tab w:val="right" w:leader="dot" w:pos="9344"/>
            </w:tabs>
            <w:rPr>
              <w:noProof/>
              <w:kern w:val="2"/>
              <w14:ligatures w14:val="standardContextual"/>
            </w:rPr>
          </w:pPr>
          <w:hyperlink w:anchor="_Toc239167799" w:history="1">
            <w:r w:rsidR="004A39AE" w:rsidRPr="00F25C24">
              <w:rPr>
                <w:rStyle w:val="affff5"/>
                <w:noProof/>
                <w:color w:val="000000"/>
                <w:u w:val="none"/>
              </w:rPr>
              <w:t xml:space="preserve">8 </w:t>
            </w:r>
            <w:r w:rsidR="004A39AE" w:rsidRPr="00F25C24">
              <w:rPr>
                <w:rStyle w:val="affff5"/>
                <w:noProof/>
                <w:color w:val="000000"/>
                <w:u w:val="none"/>
              </w:rPr>
              <w:t>评分标度</w:t>
            </w:r>
            <w:r w:rsidR="004A39AE" w:rsidRPr="00F25C24">
              <w:rPr>
                <w:noProof/>
                <w:webHidden/>
              </w:rPr>
              <w:tab/>
            </w:r>
            <w:r w:rsidR="004A39AE" w:rsidRPr="00F25C24">
              <w:rPr>
                <w:noProof/>
                <w:webHidden/>
              </w:rPr>
              <w:fldChar w:fldCharType="begin"/>
            </w:r>
            <w:r w:rsidR="004A39AE" w:rsidRPr="00F25C24">
              <w:rPr>
                <w:noProof/>
                <w:webHidden/>
              </w:rPr>
              <w:instrText xml:space="preserve"> PAGEREF _Toc239167799 \h </w:instrText>
            </w:r>
            <w:r w:rsidR="004A39AE" w:rsidRPr="00F25C24">
              <w:rPr>
                <w:noProof/>
                <w:webHidden/>
              </w:rPr>
            </w:r>
            <w:r w:rsidR="004A39AE" w:rsidRPr="00F25C24">
              <w:rPr>
                <w:noProof/>
                <w:webHidden/>
              </w:rPr>
              <w:fldChar w:fldCharType="separate"/>
            </w:r>
            <w:r w:rsidR="00B223F2">
              <w:rPr>
                <w:noProof/>
                <w:webHidden/>
              </w:rPr>
              <w:t>7</w:t>
            </w:r>
            <w:r w:rsidR="004A39AE" w:rsidRPr="00F25C24">
              <w:rPr>
                <w:noProof/>
                <w:webHidden/>
              </w:rPr>
              <w:fldChar w:fldCharType="end"/>
            </w:r>
          </w:hyperlink>
        </w:p>
        <w:p w14:paraId="3D892709" w14:textId="4538DED9" w:rsidR="004A39AE" w:rsidRPr="00F25C24" w:rsidRDefault="00000000">
          <w:pPr>
            <w:pStyle w:val="TOC2"/>
            <w:tabs>
              <w:tab w:val="right" w:leader="dot" w:pos="9344"/>
            </w:tabs>
            <w:rPr>
              <w:noProof/>
              <w:kern w:val="2"/>
              <w14:ligatures w14:val="standardContextual"/>
            </w:rPr>
          </w:pPr>
          <w:hyperlink w:anchor="_Toc239167800" w:history="1">
            <w:r w:rsidR="004A39AE" w:rsidRPr="00F25C24">
              <w:rPr>
                <w:rStyle w:val="affff5"/>
                <w:noProof/>
                <w:color w:val="000000"/>
                <w:u w:val="none"/>
              </w:rPr>
              <w:t xml:space="preserve">9 </w:t>
            </w:r>
            <w:r w:rsidR="004A39AE" w:rsidRPr="00F25C24">
              <w:rPr>
                <w:rStyle w:val="affff5"/>
                <w:noProof/>
                <w:color w:val="000000"/>
                <w:u w:val="none"/>
              </w:rPr>
              <w:t>结果分析</w:t>
            </w:r>
            <w:r w:rsidR="004A39AE" w:rsidRPr="00F25C24">
              <w:rPr>
                <w:noProof/>
                <w:webHidden/>
              </w:rPr>
              <w:tab/>
            </w:r>
            <w:r w:rsidR="004A39AE" w:rsidRPr="00F25C24">
              <w:rPr>
                <w:noProof/>
                <w:webHidden/>
              </w:rPr>
              <w:fldChar w:fldCharType="begin"/>
            </w:r>
            <w:r w:rsidR="004A39AE" w:rsidRPr="00F25C24">
              <w:rPr>
                <w:noProof/>
                <w:webHidden/>
              </w:rPr>
              <w:instrText xml:space="preserve"> PAGEREF _Toc239167800 \h </w:instrText>
            </w:r>
            <w:r w:rsidR="004A39AE" w:rsidRPr="00F25C24">
              <w:rPr>
                <w:noProof/>
                <w:webHidden/>
              </w:rPr>
            </w:r>
            <w:r w:rsidR="004A39AE" w:rsidRPr="00F25C24">
              <w:rPr>
                <w:noProof/>
                <w:webHidden/>
              </w:rPr>
              <w:fldChar w:fldCharType="separate"/>
            </w:r>
            <w:r w:rsidR="00B223F2">
              <w:rPr>
                <w:noProof/>
                <w:webHidden/>
              </w:rPr>
              <w:t>8</w:t>
            </w:r>
            <w:r w:rsidR="004A39AE" w:rsidRPr="00F25C24">
              <w:rPr>
                <w:noProof/>
                <w:webHidden/>
              </w:rPr>
              <w:fldChar w:fldCharType="end"/>
            </w:r>
          </w:hyperlink>
        </w:p>
        <w:p w14:paraId="51AB5651" w14:textId="0BBE4264" w:rsidR="004A39AE" w:rsidRPr="00F25C24" w:rsidRDefault="00000000">
          <w:pPr>
            <w:pStyle w:val="TOC3"/>
            <w:tabs>
              <w:tab w:val="right" w:leader="dot" w:pos="9344"/>
            </w:tabs>
            <w:ind w:left="210"/>
            <w:rPr>
              <w:noProof/>
              <w:kern w:val="2"/>
              <w14:ligatures w14:val="standardContextual"/>
            </w:rPr>
          </w:pPr>
          <w:hyperlink w:anchor="_Toc239167801" w:history="1">
            <w:r w:rsidR="004A39AE" w:rsidRPr="00F25C24">
              <w:rPr>
                <w:rStyle w:val="affff5"/>
                <w:noProof/>
                <w:color w:val="000000"/>
                <w:u w:val="none"/>
              </w:rPr>
              <w:t xml:space="preserve">9.1 </w:t>
            </w:r>
            <w:r w:rsidR="004A39AE" w:rsidRPr="00F25C24">
              <w:rPr>
                <w:rStyle w:val="affff5"/>
                <w:noProof/>
                <w:color w:val="000000"/>
                <w:u w:val="none"/>
              </w:rPr>
              <w:t>观看员打分结果筛选</w:t>
            </w:r>
            <w:r w:rsidR="004A39AE" w:rsidRPr="00F25C24">
              <w:rPr>
                <w:noProof/>
                <w:webHidden/>
              </w:rPr>
              <w:tab/>
            </w:r>
            <w:r w:rsidR="004A39AE" w:rsidRPr="00F25C24">
              <w:rPr>
                <w:noProof/>
                <w:webHidden/>
              </w:rPr>
              <w:fldChar w:fldCharType="begin"/>
            </w:r>
            <w:r w:rsidR="004A39AE" w:rsidRPr="00F25C24">
              <w:rPr>
                <w:noProof/>
                <w:webHidden/>
              </w:rPr>
              <w:instrText xml:space="preserve"> PAGEREF _Toc239167801 \h </w:instrText>
            </w:r>
            <w:r w:rsidR="004A39AE" w:rsidRPr="00F25C24">
              <w:rPr>
                <w:noProof/>
                <w:webHidden/>
              </w:rPr>
            </w:r>
            <w:r w:rsidR="004A39AE" w:rsidRPr="00F25C24">
              <w:rPr>
                <w:noProof/>
                <w:webHidden/>
              </w:rPr>
              <w:fldChar w:fldCharType="separate"/>
            </w:r>
            <w:r w:rsidR="00B223F2">
              <w:rPr>
                <w:noProof/>
                <w:webHidden/>
              </w:rPr>
              <w:t>8</w:t>
            </w:r>
            <w:r w:rsidR="004A39AE" w:rsidRPr="00F25C24">
              <w:rPr>
                <w:noProof/>
                <w:webHidden/>
              </w:rPr>
              <w:fldChar w:fldCharType="end"/>
            </w:r>
          </w:hyperlink>
        </w:p>
        <w:p w14:paraId="351B374B" w14:textId="1B715699" w:rsidR="004A39AE" w:rsidRPr="00F25C24" w:rsidRDefault="00000000">
          <w:pPr>
            <w:pStyle w:val="TOC3"/>
            <w:tabs>
              <w:tab w:val="right" w:leader="dot" w:pos="9344"/>
            </w:tabs>
            <w:ind w:left="210"/>
            <w:rPr>
              <w:noProof/>
              <w:kern w:val="2"/>
              <w14:ligatures w14:val="standardContextual"/>
            </w:rPr>
          </w:pPr>
          <w:hyperlink w:anchor="_Toc239167802" w:history="1">
            <w:r w:rsidR="004A39AE" w:rsidRPr="00F25C24">
              <w:rPr>
                <w:rStyle w:val="affff5"/>
                <w:noProof/>
                <w:color w:val="000000"/>
                <w:u w:val="none"/>
              </w:rPr>
              <w:t xml:space="preserve">9.2 </w:t>
            </w:r>
            <w:r w:rsidR="004A39AE" w:rsidRPr="00F25C24">
              <w:rPr>
                <w:rStyle w:val="affff5"/>
                <w:noProof/>
                <w:color w:val="000000"/>
                <w:u w:val="none"/>
              </w:rPr>
              <w:t>主观分数计算</w:t>
            </w:r>
            <w:r w:rsidR="004A39AE" w:rsidRPr="00F25C24">
              <w:rPr>
                <w:noProof/>
                <w:webHidden/>
              </w:rPr>
              <w:tab/>
            </w:r>
            <w:r w:rsidR="004A39AE" w:rsidRPr="00F25C24">
              <w:rPr>
                <w:noProof/>
                <w:webHidden/>
              </w:rPr>
              <w:fldChar w:fldCharType="begin"/>
            </w:r>
            <w:r w:rsidR="004A39AE" w:rsidRPr="00F25C24">
              <w:rPr>
                <w:noProof/>
                <w:webHidden/>
              </w:rPr>
              <w:instrText xml:space="preserve"> PAGEREF _Toc239167802 \h </w:instrText>
            </w:r>
            <w:r w:rsidR="004A39AE" w:rsidRPr="00F25C24">
              <w:rPr>
                <w:noProof/>
                <w:webHidden/>
              </w:rPr>
            </w:r>
            <w:r w:rsidR="004A39AE" w:rsidRPr="00F25C24">
              <w:rPr>
                <w:noProof/>
                <w:webHidden/>
              </w:rPr>
              <w:fldChar w:fldCharType="separate"/>
            </w:r>
            <w:r w:rsidR="00B223F2">
              <w:rPr>
                <w:noProof/>
                <w:webHidden/>
              </w:rPr>
              <w:t>9</w:t>
            </w:r>
            <w:r w:rsidR="004A39AE" w:rsidRPr="00F25C24">
              <w:rPr>
                <w:noProof/>
                <w:webHidden/>
              </w:rPr>
              <w:fldChar w:fldCharType="end"/>
            </w:r>
          </w:hyperlink>
        </w:p>
        <w:p w14:paraId="7025183A" w14:textId="117A8064" w:rsidR="004A39AE" w:rsidRPr="00BB35E2" w:rsidRDefault="00000000">
          <w:pPr>
            <w:pStyle w:val="TOC1"/>
            <w:tabs>
              <w:tab w:val="right" w:leader="dot" w:pos="9344"/>
            </w:tabs>
            <w:rPr>
              <w:noProof/>
              <w:kern w:val="2"/>
              <w14:ligatures w14:val="standardContextual"/>
            </w:rPr>
          </w:pPr>
          <w:hyperlink w:anchor="_Toc239167803" w:history="1">
            <w:r w:rsidR="004A39AE" w:rsidRPr="00BB35E2">
              <w:rPr>
                <w:rStyle w:val="affff5"/>
                <w:noProof/>
                <w:color w:val="000000"/>
                <w:u w:val="none"/>
              </w:rPr>
              <w:t xml:space="preserve">附　录　</w:t>
            </w:r>
            <w:r w:rsidR="004A39AE" w:rsidRPr="00BB35E2">
              <w:rPr>
                <w:rStyle w:val="affff5"/>
                <w:noProof/>
                <w:color w:val="000000"/>
                <w:u w:val="none"/>
              </w:rPr>
              <w:t xml:space="preserve">A </w:t>
            </w:r>
            <w:r w:rsidR="004A39AE" w:rsidRPr="00BB35E2">
              <w:rPr>
                <w:rStyle w:val="affff5"/>
                <w:noProof/>
                <w:color w:val="000000"/>
                <w:u w:val="none"/>
              </w:rPr>
              <w:t>（规范性）</w:t>
            </w:r>
            <w:r w:rsidR="004A39AE" w:rsidRPr="00BB35E2">
              <w:rPr>
                <w:rStyle w:val="affff5"/>
                <w:noProof/>
                <w:color w:val="000000"/>
                <w:u w:val="none"/>
              </w:rPr>
              <w:t xml:space="preserve"> </w:t>
            </w:r>
            <w:r w:rsidR="004A39AE" w:rsidRPr="00BB35E2">
              <w:rPr>
                <w:rStyle w:val="affff5"/>
                <w:noProof/>
                <w:color w:val="000000"/>
                <w:u w:val="none"/>
              </w:rPr>
              <w:t>原始点云密度与显示设备物理分辨率</w:t>
            </w:r>
            <w:r w:rsidR="004A39AE" w:rsidRPr="00BB35E2">
              <w:rPr>
                <w:noProof/>
                <w:webHidden/>
              </w:rPr>
              <w:tab/>
            </w:r>
            <w:r w:rsidR="004A39AE" w:rsidRPr="00BB35E2">
              <w:rPr>
                <w:noProof/>
                <w:webHidden/>
              </w:rPr>
              <w:fldChar w:fldCharType="begin"/>
            </w:r>
            <w:r w:rsidR="004A39AE" w:rsidRPr="00BB35E2">
              <w:rPr>
                <w:noProof/>
                <w:webHidden/>
              </w:rPr>
              <w:instrText xml:space="preserve"> PAGEREF _Toc239167803 \h </w:instrText>
            </w:r>
            <w:r w:rsidR="004A39AE" w:rsidRPr="00BB35E2">
              <w:rPr>
                <w:noProof/>
                <w:webHidden/>
              </w:rPr>
            </w:r>
            <w:r w:rsidR="004A39AE" w:rsidRPr="00BB35E2">
              <w:rPr>
                <w:noProof/>
                <w:webHidden/>
              </w:rPr>
              <w:fldChar w:fldCharType="separate"/>
            </w:r>
            <w:r w:rsidR="00B223F2">
              <w:rPr>
                <w:noProof/>
                <w:webHidden/>
              </w:rPr>
              <w:t>10</w:t>
            </w:r>
            <w:r w:rsidR="004A39AE" w:rsidRPr="00BB35E2">
              <w:rPr>
                <w:noProof/>
                <w:webHidden/>
              </w:rPr>
              <w:fldChar w:fldCharType="end"/>
            </w:r>
          </w:hyperlink>
        </w:p>
        <w:p w14:paraId="5A1F5D0F" w14:textId="1DE6C70E" w:rsidR="004A39AE" w:rsidRPr="00BB35E2" w:rsidRDefault="00000000">
          <w:pPr>
            <w:pStyle w:val="TOC2"/>
            <w:tabs>
              <w:tab w:val="right" w:leader="dot" w:pos="9344"/>
            </w:tabs>
            <w:rPr>
              <w:noProof/>
              <w:kern w:val="2"/>
              <w14:ligatures w14:val="standardContextual"/>
            </w:rPr>
          </w:pPr>
          <w:hyperlink w:anchor="_Toc239167804" w:history="1">
            <w:r w:rsidR="004A39AE" w:rsidRPr="00BB35E2">
              <w:rPr>
                <w:rStyle w:val="affff5"/>
                <w:noProof/>
                <w:color w:val="000000"/>
                <w:u w:val="none"/>
              </w:rPr>
              <w:t xml:space="preserve">A.1 </w:t>
            </w:r>
            <w:r w:rsidR="004A39AE" w:rsidRPr="00BB35E2">
              <w:rPr>
                <w:rStyle w:val="affff5"/>
                <w:noProof/>
                <w:color w:val="000000"/>
                <w:u w:val="none"/>
              </w:rPr>
              <w:t>对应关系</w:t>
            </w:r>
            <w:r w:rsidR="004A39AE" w:rsidRPr="00BB35E2">
              <w:rPr>
                <w:noProof/>
                <w:webHidden/>
              </w:rPr>
              <w:tab/>
            </w:r>
            <w:r w:rsidR="004A39AE" w:rsidRPr="00BB35E2">
              <w:rPr>
                <w:noProof/>
                <w:webHidden/>
              </w:rPr>
              <w:fldChar w:fldCharType="begin"/>
            </w:r>
            <w:r w:rsidR="004A39AE" w:rsidRPr="00BB35E2">
              <w:rPr>
                <w:noProof/>
                <w:webHidden/>
              </w:rPr>
              <w:instrText xml:space="preserve"> PAGEREF _Toc239167804 \h </w:instrText>
            </w:r>
            <w:r w:rsidR="004A39AE" w:rsidRPr="00BB35E2">
              <w:rPr>
                <w:noProof/>
                <w:webHidden/>
              </w:rPr>
            </w:r>
            <w:r w:rsidR="004A39AE" w:rsidRPr="00BB35E2">
              <w:rPr>
                <w:noProof/>
                <w:webHidden/>
              </w:rPr>
              <w:fldChar w:fldCharType="separate"/>
            </w:r>
            <w:r w:rsidR="00B223F2">
              <w:rPr>
                <w:noProof/>
                <w:webHidden/>
              </w:rPr>
              <w:t>10</w:t>
            </w:r>
            <w:r w:rsidR="004A39AE" w:rsidRPr="00BB35E2">
              <w:rPr>
                <w:noProof/>
                <w:webHidden/>
              </w:rPr>
              <w:fldChar w:fldCharType="end"/>
            </w:r>
          </w:hyperlink>
        </w:p>
        <w:p w14:paraId="0041E930" w14:textId="0D818AAC" w:rsidR="004A39AE" w:rsidRPr="00BB35E2" w:rsidRDefault="00000000">
          <w:pPr>
            <w:pStyle w:val="TOC2"/>
            <w:tabs>
              <w:tab w:val="right" w:leader="dot" w:pos="9344"/>
            </w:tabs>
            <w:rPr>
              <w:noProof/>
              <w:kern w:val="2"/>
              <w14:ligatures w14:val="standardContextual"/>
            </w:rPr>
          </w:pPr>
          <w:hyperlink w:anchor="_Toc239167805" w:history="1">
            <w:r w:rsidR="004A39AE" w:rsidRPr="00BB35E2">
              <w:rPr>
                <w:rStyle w:val="affff5"/>
                <w:noProof/>
                <w:color w:val="000000"/>
                <w:u w:val="none"/>
              </w:rPr>
              <w:t xml:space="preserve">A.2 </w:t>
            </w:r>
            <w:r w:rsidR="004A39AE" w:rsidRPr="00BB35E2">
              <w:rPr>
                <w:rStyle w:val="affff5"/>
                <w:noProof/>
                <w:color w:val="000000"/>
                <w:u w:val="none"/>
              </w:rPr>
              <w:t>点云密度计算参考代码</w:t>
            </w:r>
            <w:r w:rsidR="004A39AE" w:rsidRPr="00BB35E2">
              <w:rPr>
                <w:noProof/>
                <w:webHidden/>
              </w:rPr>
              <w:tab/>
            </w:r>
            <w:r w:rsidR="004A39AE" w:rsidRPr="00BB35E2">
              <w:rPr>
                <w:noProof/>
                <w:webHidden/>
              </w:rPr>
              <w:fldChar w:fldCharType="begin"/>
            </w:r>
            <w:r w:rsidR="004A39AE" w:rsidRPr="00BB35E2">
              <w:rPr>
                <w:noProof/>
                <w:webHidden/>
              </w:rPr>
              <w:instrText xml:space="preserve"> PAGEREF _Toc239167805 \h </w:instrText>
            </w:r>
            <w:r w:rsidR="004A39AE" w:rsidRPr="00BB35E2">
              <w:rPr>
                <w:noProof/>
                <w:webHidden/>
              </w:rPr>
            </w:r>
            <w:r w:rsidR="004A39AE" w:rsidRPr="00BB35E2">
              <w:rPr>
                <w:noProof/>
                <w:webHidden/>
              </w:rPr>
              <w:fldChar w:fldCharType="separate"/>
            </w:r>
            <w:r w:rsidR="00B223F2">
              <w:rPr>
                <w:noProof/>
                <w:webHidden/>
              </w:rPr>
              <w:t>10</w:t>
            </w:r>
            <w:r w:rsidR="004A39AE" w:rsidRPr="00BB35E2">
              <w:rPr>
                <w:noProof/>
                <w:webHidden/>
              </w:rPr>
              <w:fldChar w:fldCharType="end"/>
            </w:r>
          </w:hyperlink>
        </w:p>
        <w:p w14:paraId="218BA436" w14:textId="7B9B76A7" w:rsidR="00D56A9A" w:rsidRDefault="00D56A9A">
          <w:r w:rsidRPr="00BB35E2">
            <w:rPr>
              <w:noProof/>
            </w:rPr>
            <w:fldChar w:fldCharType="end"/>
          </w:r>
        </w:p>
      </w:sdtContent>
    </w:sdt>
    <w:p w14:paraId="1948F491" w14:textId="77777777" w:rsidR="00445BE5" w:rsidRDefault="00EC3FB3">
      <w:pPr>
        <w:pStyle w:val="afffffff0"/>
      </w:pPr>
      <w:bookmarkStart w:id="11" w:name="_Toc106207726"/>
      <w:bookmarkStart w:id="12" w:name="_Toc122535004"/>
      <w:bookmarkStart w:id="13" w:name="_Toc239167767"/>
      <w:r>
        <w:rPr>
          <w:rFonts w:hint="eastAsia"/>
        </w:rPr>
        <w:lastRenderedPageBreak/>
        <w:t>前</w:t>
      </w:r>
      <w:bookmarkStart w:id="14" w:name="BKQY"/>
      <w:r>
        <w:rPr>
          <w:rFonts w:hAnsi="黑体"/>
        </w:rPr>
        <w:t>  </w:t>
      </w:r>
      <w:r>
        <w:rPr>
          <w:rFonts w:hint="eastAsia"/>
        </w:rPr>
        <w:t>言</w:t>
      </w:r>
      <w:bookmarkEnd w:id="11"/>
      <w:bookmarkEnd w:id="12"/>
      <w:bookmarkEnd w:id="13"/>
      <w:bookmarkEnd w:id="14"/>
    </w:p>
    <w:p w14:paraId="1EDB24F6" w14:textId="77777777" w:rsidR="00445BE5" w:rsidRDefault="00EC3FB3">
      <w:pPr>
        <w:pStyle w:val="afffd"/>
      </w:pPr>
      <w:r>
        <w:t>本</w:t>
      </w:r>
      <w:r>
        <w:rPr>
          <w:rFonts w:hint="eastAsia"/>
        </w:rPr>
        <w:t>文件</w:t>
      </w:r>
      <w:r>
        <w:t>按照</w:t>
      </w:r>
      <w:r>
        <w:t>GB/T 1.1—2</w:t>
      </w:r>
      <w:r>
        <w:rPr>
          <w:rFonts w:hint="eastAsia"/>
        </w:rPr>
        <w:t>020</w:t>
      </w:r>
      <w:r>
        <w:t>《</w:t>
      </w:r>
      <w:r>
        <w:rPr>
          <w:rFonts w:hint="eastAsia"/>
        </w:rPr>
        <w:t>标准化工作导则</w:t>
      </w:r>
      <w:r>
        <w:t xml:space="preserve">  </w:t>
      </w:r>
      <w:r>
        <w:rPr>
          <w:rFonts w:hint="eastAsia"/>
        </w:rPr>
        <w:t>第</w:t>
      </w:r>
      <w:r>
        <w:rPr>
          <w:rFonts w:hint="eastAsia"/>
        </w:rPr>
        <w:t>1</w:t>
      </w:r>
      <w:r>
        <w:rPr>
          <w:rFonts w:hint="eastAsia"/>
        </w:rPr>
        <w:t>部分：标准化文件的结构和起草规则</w:t>
      </w:r>
      <w:r>
        <w:t>》的</w:t>
      </w:r>
      <w:r>
        <w:rPr>
          <w:rFonts w:hint="eastAsia"/>
        </w:rPr>
        <w:t>规定</w:t>
      </w:r>
      <w:r>
        <w:t>起草。</w:t>
      </w:r>
    </w:p>
    <w:p w14:paraId="15A88D5B" w14:textId="3F3E5994" w:rsidR="00440F32" w:rsidRDefault="00440F32">
      <w:pPr>
        <w:pStyle w:val="afffd"/>
      </w:pPr>
      <w:r>
        <w:rPr>
          <w:rFonts w:hint="eastAsia"/>
        </w:rPr>
        <w:t>本文件是</w:t>
      </w:r>
      <w:r w:rsidR="004A7A4F">
        <w:rPr>
          <w:rFonts w:hint="eastAsia"/>
        </w:rPr>
        <w:t>T/AI</w:t>
      </w:r>
      <w:r>
        <w:t xml:space="preserve"> </w:t>
      </w:r>
      <w:r w:rsidR="003A419E">
        <w:t>128</w:t>
      </w:r>
      <w:r>
        <w:rPr>
          <w:rFonts w:hint="eastAsia"/>
        </w:rPr>
        <w:t>《信息技术</w:t>
      </w:r>
      <w:r>
        <w:rPr>
          <w:rFonts w:hint="eastAsia"/>
        </w:rPr>
        <w:t xml:space="preserve"> </w:t>
      </w:r>
      <w:r w:rsidRPr="00357E93">
        <w:rPr>
          <w:rFonts w:hint="eastAsia"/>
        </w:rPr>
        <w:t>高效图形数据编码</w:t>
      </w:r>
      <w:r>
        <w:rPr>
          <w:rFonts w:hint="eastAsia"/>
        </w:rPr>
        <w:t>》的第</w:t>
      </w:r>
      <w:r w:rsidR="00B94F5C">
        <w:rPr>
          <w:rFonts w:hint="eastAsia"/>
        </w:rPr>
        <w:t>3</w:t>
      </w:r>
      <w:r>
        <w:rPr>
          <w:rFonts w:hint="eastAsia"/>
        </w:rPr>
        <w:t>部分。</w:t>
      </w:r>
      <w:r w:rsidR="00B94F5C">
        <w:rPr>
          <w:rFonts w:hint="eastAsia"/>
        </w:rPr>
        <w:t>T</w:t>
      </w:r>
      <w:r w:rsidR="00B94F5C">
        <w:t xml:space="preserve">/AI </w:t>
      </w:r>
      <w:r w:rsidR="003A419E">
        <w:t>128</w:t>
      </w:r>
      <w:r>
        <w:rPr>
          <w:rFonts w:hint="eastAsia"/>
        </w:rPr>
        <w:t>已经发布以下部分：</w:t>
      </w:r>
    </w:p>
    <w:p w14:paraId="4B3B73DD" w14:textId="433A88D9" w:rsidR="003A419E" w:rsidRDefault="003A419E">
      <w:pPr>
        <w:pStyle w:val="afffd"/>
      </w:pPr>
      <w:r>
        <w:rPr>
          <w:rFonts w:hint="eastAsia"/>
        </w:rPr>
        <w:t>——第</w:t>
      </w:r>
      <w:r>
        <w:rPr>
          <w:rFonts w:hint="eastAsia"/>
        </w:rPr>
        <w:t>1</w:t>
      </w:r>
      <w:r>
        <w:rPr>
          <w:rFonts w:hint="eastAsia"/>
        </w:rPr>
        <w:t>部分：系统；</w:t>
      </w:r>
    </w:p>
    <w:p w14:paraId="5AB96B4E" w14:textId="2D7ED40D" w:rsidR="00440F32" w:rsidRDefault="00440F32" w:rsidP="00440F32">
      <w:pPr>
        <w:pStyle w:val="afffd"/>
      </w:pPr>
      <w:r>
        <w:rPr>
          <w:rFonts w:hint="eastAsia"/>
        </w:rPr>
        <w:t>——第</w:t>
      </w:r>
      <w:r>
        <w:rPr>
          <w:rFonts w:hint="eastAsia"/>
        </w:rPr>
        <w:t>2</w:t>
      </w:r>
      <w:r>
        <w:rPr>
          <w:rFonts w:hint="eastAsia"/>
        </w:rPr>
        <w:t>部分：点云；</w:t>
      </w:r>
    </w:p>
    <w:p w14:paraId="439B1738" w14:textId="40BE75E9" w:rsidR="00B94F5C" w:rsidRDefault="00B94F5C" w:rsidP="00440F32">
      <w:pPr>
        <w:pStyle w:val="afffd"/>
      </w:pPr>
      <w:r>
        <w:rPr>
          <w:rFonts w:hint="eastAsia"/>
        </w:rPr>
        <w:t>——第</w:t>
      </w:r>
      <w:r>
        <w:rPr>
          <w:rFonts w:hint="eastAsia"/>
        </w:rPr>
        <w:t>3</w:t>
      </w:r>
      <w:r>
        <w:rPr>
          <w:rFonts w:hint="eastAsia"/>
        </w:rPr>
        <w:t>部分：点云主观质量评价方法</w:t>
      </w:r>
      <w:r w:rsidR="003A419E">
        <w:rPr>
          <w:rFonts w:hint="eastAsia"/>
        </w:rPr>
        <w:t>；</w:t>
      </w:r>
    </w:p>
    <w:p w14:paraId="510925DF" w14:textId="4384F7A9" w:rsidR="003A419E" w:rsidRDefault="003A419E" w:rsidP="00440F32">
      <w:pPr>
        <w:pStyle w:val="afffd"/>
      </w:pPr>
      <w:r>
        <w:rPr>
          <w:rFonts w:hint="eastAsia"/>
        </w:rPr>
        <w:t>——</w:t>
      </w:r>
      <w:r w:rsidRPr="003A419E">
        <w:rPr>
          <w:rFonts w:hint="eastAsia"/>
        </w:rPr>
        <w:t>第</w:t>
      </w:r>
      <w:r w:rsidRPr="003A419E">
        <w:t>5</w:t>
      </w:r>
      <w:r w:rsidRPr="003A419E">
        <w:t>部分：符合性测试</w:t>
      </w:r>
      <w:r>
        <w:rPr>
          <w:rFonts w:hint="eastAsia"/>
        </w:rPr>
        <w:t>；</w:t>
      </w:r>
    </w:p>
    <w:p w14:paraId="17802D33" w14:textId="59C54352" w:rsidR="003A419E" w:rsidRPr="00440F32" w:rsidRDefault="003A419E" w:rsidP="00440F32">
      <w:pPr>
        <w:pStyle w:val="afffd"/>
      </w:pPr>
      <w:r>
        <w:rPr>
          <w:rFonts w:hint="eastAsia"/>
        </w:rPr>
        <w:t>——</w:t>
      </w:r>
      <w:r w:rsidRPr="003A419E">
        <w:rPr>
          <w:rFonts w:hint="eastAsia"/>
        </w:rPr>
        <w:t>第</w:t>
      </w:r>
      <w:r w:rsidRPr="003A419E">
        <w:t>6</w:t>
      </w:r>
      <w:r w:rsidRPr="003A419E">
        <w:t>部分：参考软件</w:t>
      </w:r>
      <w:r>
        <w:rPr>
          <w:rFonts w:hint="eastAsia"/>
        </w:rPr>
        <w:t>。</w:t>
      </w:r>
    </w:p>
    <w:p w14:paraId="094600A1" w14:textId="77777777" w:rsidR="00445BE5" w:rsidRDefault="00EC3FB3">
      <w:pPr>
        <w:pStyle w:val="afffd"/>
      </w:pPr>
      <w:r>
        <w:rPr>
          <w:rFonts w:hint="eastAsia"/>
        </w:rPr>
        <w:t>本文件由数字音视频编解码技术标准（</w:t>
      </w:r>
      <w:r>
        <w:rPr>
          <w:rFonts w:hint="eastAsia"/>
        </w:rPr>
        <w:t>AVS</w:t>
      </w:r>
      <w:r>
        <w:rPr>
          <w:rFonts w:hint="eastAsia"/>
        </w:rPr>
        <w:t>）工作组提出。</w:t>
      </w:r>
    </w:p>
    <w:p w14:paraId="5D92E4E5" w14:textId="77777777" w:rsidR="00445BE5" w:rsidRDefault="00EC3FB3">
      <w:pPr>
        <w:pStyle w:val="afffd"/>
      </w:pPr>
      <w:r>
        <w:rPr>
          <w:rFonts w:hint="eastAsia"/>
        </w:rPr>
        <w:t>本文件由中关村视听产业技术创新联盟归口。</w:t>
      </w:r>
    </w:p>
    <w:p w14:paraId="67641F2C" w14:textId="18CFACED" w:rsidR="00445BE5" w:rsidRDefault="00EC3FB3">
      <w:pPr>
        <w:pStyle w:val="afffd"/>
      </w:pPr>
      <w:r>
        <w:rPr>
          <w:rFonts w:hint="eastAsia"/>
        </w:rPr>
        <w:t>本文件起草单位：腾讯科技（深圳）有限公司、</w:t>
      </w:r>
      <w:r w:rsidR="001B7FBA">
        <w:rPr>
          <w:rFonts w:hint="eastAsia"/>
        </w:rPr>
        <w:t>北京大学、鹏城实验室</w:t>
      </w:r>
      <w:r w:rsidR="003B44D7">
        <w:rPr>
          <w:rFonts w:hint="eastAsia"/>
        </w:rPr>
        <w:t>、中国科学院深圳先进技术研究院</w:t>
      </w:r>
      <w:r w:rsidR="005C6394">
        <w:rPr>
          <w:rFonts w:hint="eastAsia"/>
        </w:rPr>
        <w:t>、</w:t>
      </w:r>
      <w:r>
        <w:t>上海交通大学</w:t>
      </w:r>
      <w:r>
        <w:rPr>
          <w:rFonts w:hint="eastAsia"/>
        </w:rPr>
        <w:t>、</w:t>
      </w:r>
      <w:r w:rsidR="005C6394">
        <w:rPr>
          <w:rFonts w:hint="eastAsia"/>
        </w:rPr>
        <w:t>武汉大学</w:t>
      </w:r>
      <w:r w:rsidR="003B44D7">
        <w:rPr>
          <w:rFonts w:hint="eastAsia"/>
        </w:rPr>
        <w:t>、华为技术有限公司</w:t>
      </w:r>
      <w:r>
        <w:rPr>
          <w:rFonts w:hint="eastAsia"/>
        </w:rPr>
        <w:t>。</w:t>
      </w:r>
    </w:p>
    <w:p w14:paraId="407022F3" w14:textId="1AC9352C" w:rsidR="005C6394" w:rsidRPr="00B105C0" w:rsidRDefault="00EC3FB3" w:rsidP="00B105C0">
      <w:pPr>
        <w:pStyle w:val="afffd"/>
      </w:pPr>
      <w:r>
        <w:rPr>
          <w:rFonts w:hint="eastAsia"/>
        </w:rPr>
        <w:t>本文件主要起草人：</w:t>
      </w:r>
      <w:r w:rsidR="005C6394">
        <w:rPr>
          <w:rFonts w:hint="eastAsia"/>
        </w:rPr>
        <w:t>杨琦</w:t>
      </w:r>
      <w:r w:rsidR="001B7FBA">
        <w:rPr>
          <w:rFonts w:hint="eastAsia"/>
        </w:rPr>
        <w:t>、王海强</w:t>
      </w:r>
      <w:r w:rsidR="005C6394">
        <w:rPr>
          <w:rFonts w:hint="eastAsia"/>
        </w:rPr>
        <w:t>、许晓中、刘杉</w:t>
      </w:r>
      <w:r w:rsidR="007E0624" w:rsidRPr="001B7FBA">
        <w:rPr>
          <w:rFonts w:hint="eastAsia"/>
        </w:rPr>
        <w:t>、高伟、</w:t>
      </w:r>
      <w:r w:rsidR="007E0624">
        <w:rPr>
          <w:rFonts w:hint="eastAsia"/>
        </w:rPr>
        <w:t>李革</w:t>
      </w:r>
      <w:r w:rsidR="007E0624" w:rsidRPr="001B7FBA">
        <w:rPr>
          <w:rFonts w:hint="eastAsia"/>
        </w:rPr>
        <w:t>、</w:t>
      </w:r>
      <w:r w:rsidR="001B7FBA" w:rsidRPr="001B7FBA">
        <w:rPr>
          <w:rFonts w:hint="eastAsia"/>
        </w:rPr>
        <w:t>范松林、高文旭、汪继龙、</w:t>
      </w:r>
      <w:r w:rsidR="001B7FBA">
        <w:rPr>
          <w:rFonts w:hint="eastAsia"/>
        </w:rPr>
        <w:t>李鼎权</w:t>
      </w:r>
      <w:r w:rsidR="007E0624">
        <w:rPr>
          <w:rFonts w:hint="eastAsia"/>
        </w:rPr>
        <w:t>、</w:t>
      </w:r>
      <w:r w:rsidR="003B44D7">
        <w:rPr>
          <w:rFonts w:hint="eastAsia"/>
        </w:rPr>
        <w:t>张云、</w:t>
      </w:r>
      <w:r w:rsidR="005C6394">
        <w:rPr>
          <w:rFonts w:hint="eastAsia"/>
        </w:rPr>
        <w:t>徐异凌、刘逸鹏、张钰杰、杨开发、</w:t>
      </w:r>
      <w:r w:rsidR="00B105C0">
        <w:rPr>
          <w:rFonts w:hint="eastAsia"/>
        </w:rPr>
        <w:t>单子雨、</w:t>
      </w:r>
      <w:r w:rsidR="005C6394">
        <w:rPr>
          <w:rFonts w:hint="eastAsia"/>
        </w:rPr>
        <w:t>陈震中、</w:t>
      </w:r>
      <w:r w:rsidR="001B7FBA">
        <w:rPr>
          <w:rFonts w:hint="eastAsia"/>
        </w:rPr>
        <w:t>朱晗</w:t>
      </w:r>
      <w:r w:rsidR="003B44D7">
        <w:rPr>
          <w:rFonts w:hint="eastAsia"/>
        </w:rPr>
        <w:t>、赵寅</w:t>
      </w:r>
    </w:p>
    <w:p w14:paraId="11982541" w14:textId="77777777" w:rsidR="00445BE5" w:rsidRDefault="00EC3FB3">
      <w:pPr>
        <w:pStyle w:val="afffffff0"/>
      </w:pPr>
      <w:bookmarkStart w:id="15" w:name="_Toc106207727"/>
      <w:bookmarkStart w:id="16" w:name="_Toc122535005"/>
      <w:bookmarkStart w:id="17" w:name="_Toc239167768"/>
      <w:r>
        <w:rPr>
          <w:rFonts w:hint="eastAsia"/>
        </w:rPr>
        <w:lastRenderedPageBreak/>
        <w:t>引</w:t>
      </w:r>
      <w:bookmarkStart w:id="18" w:name="BKYY"/>
      <w:r>
        <w:rPr>
          <w:rFonts w:hAnsi="黑体"/>
        </w:rPr>
        <w:t>  </w:t>
      </w:r>
      <w:r>
        <w:rPr>
          <w:rFonts w:hint="eastAsia"/>
        </w:rPr>
        <w:t>言</w:t>
      </w:r>
      <w:bookmarkEnd w:id="15"/>
      <w:bookmarkEnd w:id="16"/>
      <w:bookmarkEnd w:id="17"/>
      <w:bookmarkEnd w:id="18"/>
    </w:p>
    <w:p w14:paraId="5DDCF202" w14:textId="2EE3FB4B" w:rsidR="000403AD" w:rsidRPr="000403AD" w:rsidRDefault="004A7A4F" w:rsidP="000403AD">
      <w:pPr>
        <w:pStyle w:val="afffd"/>
      </w:pPr>
      <w:r>
        <w:rPr>
          <w:rFonts w:hint="eastAsia"/>
        </w:rPr>
        <w:t>有效的评估点云有损压缩带来的感知质量损失是点云应用的关键。点云的渲染方式与传统二维图像和视频具有明显区别，其特有的沉浸式和交互式特点对主观评价环境和方法提出了挑战。本标准旨在面向具有颜色的密集点云，提供可靠稳定的主观</w:t>
      </w:r>
      <w:r w:rsidR="000403AD">
        <w:rPr>
          <w:rFonts w:hint="eastAsia"/>
        </w:rPr>
        <w:t>实验方法。</w:t>
      </w:r>
      <w:r w:rsidR="000403AD" w:rsidRPr="000403AD">
        <w:t xml:space="preserve">T/AI </w:t>
      </w:r>
      <w:r w:rsidR="000403AD" w:rsidRPr="000403AD">
        <w:t>《信息技术</w:t>
      </w:r>
      <w:r w:rsidR="000403AD" w:rsidRPr="000403AD">
        <w:t xml:space="preserve"> </w:t>
      </w:r>
      <w:r w:rsidR="000403AD" w:rsidRPr="000403AD">
        <w:t>高效图形数据编码》标准拟由</w:t>
      </w:r>
      <w:r w:rsidR="003A419E">
        <w:rPr>
          <w:rFonts w:hint="eastAsia"/>
        </w:rPr>
        <w:t>六</w:t>
      </w:r>
      <w:r w:rsidR="000403AD" w:rsidRPr="000403AD">
        <w:t>部分组成：</w:t>
      </w:r>
    </w:p>
    <w:p w14:paraId="003D240D" w14:textId="49D5A7BA" w:rsidR="000403AD" w:rsidRPr="000403AD" w:rsidRDefault="00B94F5C" w:rsidP="000403AD">
      <w:pPr>
        <w:pStyle w:val="afffd"/>
      </w:pPr>
      <w:r>
        <w:rPr>
          <w:rFonts w:hint="eastAsia"/>
        </w:rPr>
        <w:t>——</w:t>
      </w:r>
      <w:r w:rsidR="000403AD" w:rsidRPr="000403AD">
        <w:t>第</w:t>
      </w:r>
      <w:r w:rsidR="000403AD" w:rsidRPr="000403AD">
        <w:t>1</w:t>
      </w:r>
      <w:r w:rsidR="000403AD" w:rsidRPr="000403AD">
        <w:t>部分：系统。</w:t>
      </w:r>
      <w:r w:rsidR="003A419E">
        <w:rPr>
          <w:rFonts w:hint="eastAsia"/>
        </w:rPr>
        <w:t>目的</w:t>
      </w:r>
      <w:r w:rsidR="000403AD" w:rsidRPr="000403AD">
        <w:t>在</w:t>
      </w:r>
      <w:r w:rsidR="003A419E">
        <w:rPr>
          <w:rFonts w:hint="eastAsia"/>
        </w:rPr>
        <w:t>于</w:t>
      </w:r>
      <w:r w:rsidR="000403AD" w:rsidRPr="000403AD">
        <w:t>定义点云编码码流文件格式规范。</w:t>
      </w:r>
    </w:p>
    <w:p w14:paraId="449CBAB9" w14:textId="70CC6916" w:rsidR="000403AD" w:rsidRDefault="00B94F5C" w:rsidP="000403AD">
      <w:pPr>
        <w:pStyle w:val="afffd"/>
      </w:pPr>
      <w:r>
        <w:rPr>
          <w:rFonts w:hint="eastAsia"/>
        </w:rPr>
        <w:t>——</w:t>
      </w:r>
      <w:r w:rsidR="000403AD" w:rsidRPr="000403AD">
        <w:t>第</w:t>
      </w:r>
      <w:r w:rsidR="000403AD" w:rsidRPr="000403AD">
        <w:t>2</w:t>
      </w:r>
      <w:r w:rsidR="000403AD" w:rsidRPr="000403AD">
        <w:t>部分：点云。</w:t>
      </w:r>
      <w:r w:rsidR="003A419E">
        <w:rPr>
          <w:rFonts w:hint="eastAsia"/>
        </w:rPr>
        <w:t>目的</w:t>
      </w:r>
      <w:r w:rsidR="003A419E" w:rsidRPr="000403AD">
        <w:t>在</w:t>
      </w:r>
      <w:r w:rsidR="003A419E">
        <w:rPr>
          <w:rFonts w:hint="eastAsia"/>
        </w:rPr>
        <w:t>于</w:t>
      </w:r>
      <w:r w:rsidR="000403AD" w:rsidRPr="000403AD">
        <w:t>定义高效的点云解码过程和解码规范。</w:t>
      </w:r>
    </w:p>
    <w:p w14:paraId="70E3C57E" w14:textId="2AE6ECF3" w:rsidR="000403AD" w:rsidRPr="000403AD" w:rsidRDefault="00B94F5C" w:rsidP="000403AD">
      <w:pPr>
        <w:pStyle w:val="afffd"/>
      </w:pPr>
      <w:r>
        <w:rPr>
          <w:rFonts w:hint="eastAsia"/>
        </w:rPr>
        <w:t>——</w:t>
      </w:r>
      <w:r w:rsidR="000403AD">
        <w:rPr>
          <w:rFonts w:hint="eastAsia"/>
        </w:rPr>
        <w:t>第</w:t>
      </w:r>
      <w:r w:rsidR="000403AD">
        <w:rPr>
          <w:rFonts w:hint="eastAsia"/>
        </w:rPr>
        <w:t>3</w:t>
      </w:r>
      <w:r w:rsidR="000403AD">
        <w:rPr>
          <w:rFonts w:hint="eastAsia"/>
        </w:rPr>
        <w:t>部分：评价。</w:t>
      </w:r>
      <w:r w:rsidR="003A419E">
        <w:rPr>
          <w:rFonts w:hint="eastAsia"/>
        </w:rPr>
        <w:t>目的</w:t>
      </w:r>
      <w:r w:rsidR="003A419E" w:rsidRPr="000403AD">
        <w:t>在</w:t>
      </w:r>
      <w:r w:rsidR="003A419E">
        <w:rPr>
          <w:rFonts w:hint="eastAsia"/>
        </w:rPr>
        <w:t>于</w:t>
      </w:r>
      <w:r w:rsidR="000403AD">
        <w:rPr>
          <w:rFonts w:hint="eastAsia"/>
        </w:rPr>
        <w:t>定义可靠的点云主观质量评价方法规范。</w:t>
      </w:r>
    </w:p>
    <w:p w14:paraId="4BB4274C" w14:textId="7E13F734" w:rsidR="000403AD" w:rsidRPr="000403AD" w:rsidRDefault="00B94F5C" w:rsidP="000403AD">
      <w:pPr>
        <w:pStyle w:val="afffd"/>
      </w:pPr>
      <w:r>
        <w:rPr>
          <w:rFonts w:hint="eastAsia"/>
        </w:rPr>
        <w:t>——</w:t>
      </w:r>
      <w:r w:rsidR="000403AD" w:rsidRPr="000403AD">
        <w:t>第</w:t>
      </w:r>
      <w:r w:rsidR="000403AD">
        <w:rPr>
          <w:rFonts w:hint="eastAsia"/>
        </w:rPr>
        <w:t>4</w:t>
      </w:r>
      <w:r w:rsidR="000403AD" w:rsidRPr="000403AD">
        <w:t>部分：点云编码参考软件。</w:t>
      </w:r>
      <w:r w:rsidR="003A419E">
        <w:rPr>
          <w:rFonts w:hint="eastAsia"/>
        </w:rPr>
        <w:t>目的</w:t>
      </w:r>
      <w:r w:rsidR="003A419E" w:rsidRPr="000403AD">
        <w:t>在</w:t>
      </w:r>
      <w:r w:rsidR="003A419E">
        <w:rPr>
          <w:rFonts w:hint="eastAsia"/>
        </w:rPr>
        <w:t>于</w:t>
      </w:r>
      <w:r w:rsidR="000403AD" w:rsidRPr="000403AD">
        <w:t>提供符合规范的点云解码参考软件和点云编码参考软件。</w:t>
      </w:r>
    </w:p>
    <w:p w14:paraId="59545989" w14:textId="08AEF233" w:rsidR="000403AD" w:rsidRDefault="00B94F5C" w:rsidP="000403AD">
      <w:pPr>
        <w:pStyle w:val="afffd"/>
      </w:pPr>
      <w:r>
        <w:rPr>
          <w:rFonts w:hint="eastAsia"/>
        </w:rPr>
        <w:t>——</w:t>
      </w:r>
      <w:r w:rsidR="000403AD" w:rsidRPr="000403AD">
        <w:t>第</w:t>
      </w:r>
      <w:r w:rsidR="000403AD">
        <w:rPr>
          <w:rFonts w:hint="eastAsia"/>
        </w:rPr>
        <w:t>5</w:t>
      </w:r>
      <w:r w:rsidR="000403AD" w:rsidRPr="000403AD">
        <w:t>部分：点云编码符合性测试。</w:t>
      </w:r>
      <w:r w:rsidR="003A419E">
        <w:rPr>
          <w:rFonts w:hint="eastAsia"/>
        </w:rPr>
        <w:t>目的</w:t>
      </w:r>
      <w:r w:rsidR="003A419E" w:rsidRPr="000403AD">
        <w:t>在</w:t>
      </w:r>
      <w:r w:rsidR="003A419E">
        <w:rPr>
          <w:rFonts w:hint="eastAsia"/>
        </w:rPr>
        <w:t>于</w:t>
      </w:r>
      <w:r w:rsidR="000403AD" w:rsidRPr="000403AD">
        <w:t>提供点云解码符合性测试描述。</w:t>
      </w:r>
    </w:p>
    <w:p w14:paraId="172584E6" w14:textId="27A2DD6C" w:rsidR="003A419E" w:rsidRPr="000403AD" w:rsidRDefault="003A419E" w:rsidP="000403AD">
      <w:pPr>
        <w:pStyle w:val="afffd"/>
      </w:pPr>
      <w:r>
        <w:rPr>
          <w:rFonts w:hint="eastAsia"/>
        </w:rPr>
        <w:t>——第</w:t>
      </w:r>
      <w:r>
        <w:rPr>
          <w:rFonts w:hint="eastAsia"/>
        </w:rPr>
        <w:t>6</w:t>
      </w:r>
      <w:r>
        <w:rPr>
          <w:rFonts w:hint="eastAsia"/>
        </w:rPr>
        <w:t>部分：参考软件。目的</w:t>
      </w:r>
      <w:r w:rsidRPr="00486F4E">
        <w:rPr>
          <w:rFonts w:hint="eastAsia"/>
          <w:spacing w:val="-10"/>
        </w:rPr>
        <w:t>在于确立</w:t>
      </w:r>
      <w:r w:rsidRPr="0081025D">
        <w:rPr>
          <w:rFonts w:eastAsiaTheme="minorEastAsia" w:hint="eastAsia"/>
          <w:spacing w:val="-6"/>
        </w:rPr>
        <w:t>符合</w:t>
      </w:r>
      <w:r w:rsidRPr="00486F4E">
        <w:rPr>
          <w:spacing w:val="-2"/>
        </w:rPr>
        <w:t>T/AI</w:t>
      </w:r>
      <w:r w:rsidRPr="00486F4E">
        <w:rPr>
          <w:spacing w:val="7"/>
        </w:rPr>
        <w:t xml:space="preserve"> 128</w:t>
      </w:r>
      <w:r w:rsidRPr="00486F4E">
        <w:rPr>
          <w:spacing w:val="-2"/>
        </w:rPr>
        <w:t>.2-2024</w:t>
      </w:r>
      <w:r w:rsidRPr="00486F4E">
        <w:rPr>
          <w:rFonts w:hint="eastAsia"/>
          <w:spacing w:val="-10"/>
        </w:rPr>
        <w:t>要求的参考软件。</w:t>
      </w:r>
    </w:p>
    <w:p w14:paraId="6B1DA789" w14:textId="17561222" w:rsidR="000403AD" w:rsidRDefault="00B94F5C" w:rsidP="000403AD">
      <w:pPr>
        <w:ind w:firstLineChars="200" w:firstLine="420"/>
      </w:pPr>
      <w:r>
        <w:rPr>
          <w:rFonts w:hint="eastAsia"/>
        </w:rPr>
        <w:t>请注意本文件的某些内容可能涉及专利。本文件的发布机构不承担识别专利的责任。</w:t>
      </w:r>
    </w:p>
    <w:p w14:paraId="4497DD65" w14:textId="77D42446" w:rsidR="00445BE5" w:rsidRPr="00021E9C" w:rsidRDefault="00EC3FB3">
      <w:pPr>
        <w:autoSpaceDE w:val="0"/>
        <w:autoSpaceDN w:val="0"/>
        <w:adjustRightInd w:val="0"/>
        <w:ind w:firstLine="420"/>
      </w:pPr>
      <w:r w:rsidRPr="00021E9C">
        <w:rPr>
          <w:lang w:val="zh-CN"/>
        </w:rPr>
        <w:t>本文件的发布机构对上述专利的真实性</w:t>
      </w:r>
      <w:r w:rsidRPr="00021E9C">
        <w:t>、有效性和范围无任何立场。</w:t>
      </w:r>
    </w:p>
    <w:p w14:paraId="11153679" w14:textId="77777777" w:rsidR="00445BE5" w:rsidRPr="00021E9C" w:rsidRDefault="00EC3FB3">
      <w:pPr>
        <w:autoSpaceDE w:val="0"/>
        <w:autoSpaceDN w:val="0"/>
        <w:adjustRightInd w:val="0"/>
        <w:ind w:firstLine="420"/>
      </w:pPr>
      <w:r w:rsidRPr="00021E9C">
        <w:t>上述专利持有人已向本文件的发布机构保证，愿意同任何申请人在合理且无歧视的条款和条件下，就专利授权许可进行谈判。上述专利持有人的声明已在本文件的发布机构备案，相关信息可以通过以下联系方式获得：</w:t>
      </w:r>
    </w:p>
    <w:p w14:paraId="75D77E12" w14:textId="77777777" w:rsidR="00445BE5" w:rsidRDefault="00EC3FB3">
      <w:pPr>
        <w:pStyle w:val="afffd"/>
      </w:pPr>
      <w:r>
        <w:t>联</w:t>
      </w:r>
      <w:r>
        <w:t xml:space="preserve"> </w:t>
      </w:r>
      <w:r>
        <w:t>系</w:t>
      </w:r>
      <w:r>
        <w:t xml:space="preserve"> </w:t>
      </w:r>
      <w:r>
        <w:t>人：黄铁军（数字音视频编解码技术标准工作组秘书长）</w:t>
      </w:r>
    </w:p>
    <w:p w14:paraId="670C68A1" w14:textId="77777777" w:rsidR="00445BE5" w:rsidRDefault="00EC3FB3">
      <w:pPr>
        <w:pStyle w:val="afffd"/>
      </w:pPr>
      <w:r>
        <w:t>通讯地址：北京大学理科</w:t>
      </w:r>
      <w:r>
        <w:t>2</w:t>
      </w:r>
      <w:r>
        <w:t>号楼</w:t>
      </w:r>
      <w:r>
        <w:t>2641</w:t>
      </w:r>
      <w:r>
        <w:t>室</w:t>
      </w:r>
    </w:p>
    <w:p w14:paraId="6216DE80" w14:textId="77777777" w:rsidR="00445BE5" w:rsidRDefault="00EC3FB3">
      <w:pPr>
        <w:pStyle w:val="afffd"/>
      </w:pPr>
      <w:r>
        <w:t>邮政编码：</w:t>
      </w:r>
      <w:r>
        <w:t>100871</w:t>
      </w:r>
    </w:p>
    <w:p w14:paraId="2262B190" w14:textId="77777777" w:rsidR="00445BE5" w:rsidRDefault="00EC3FB3">
      <w:pPr>
        <w:pStyle w:val="afffd"/>
      </w:pPr>
      <w:r>
        <w:t>电子邮件：</w:t>
      </w:r>
      <w:r>
        <w:t>tjhuang@pku.edu.cn</w:t>
      </w:r>
    </w:p>
    <w:p w14:paraId="3F42ABB7" w14:textId="77777777" w:rsidR="00445BE5" w:rsidRDefault="00EC3FB3">
      <w:pPr>
        <w:pStyle w:val="afffd"/>
      </w:pPr>
      <w:r>
        <w:t>电话：</w:t>
      </w:r>
      <w:r>
        <w:t>+8610-62756172</w:t>
      </w:r>
    </w:p>
    <w:p w14:paraId="7BC2737A" w14:textId="77777777" w:rsidR="00445BE5" w:rsidRDefault="00EC3FB3">
      <w:pPr>
        <w:pStyle w:val="afffd"/>
      </w:pPr>
      <w:r>
        <w:t>传真：</w:t>
      </w:r>
      <w:r>
        <w:t>+8610-62751638</w:t>
      </w:r>
    </w:p>
    <w:p w14:paraId="6DD51404" w14:textId="77777777" w:rsidR="00445BE5" w:rsidRPr="00021E9C" w:rsidRDefault="00EC3FB3">
      <w:pPr>
        <w:ind w:firstLine="420"/>
      </w:pPr>
      <w:r w:rsidRPr="00021E9C">
        <w:t>网址：</w:t>
      </w:r>
      <w:r w:rsidRPr="00021E9C">
        <w:t>http://www.avs.org.cn</w:t>
      </w:r>
    </w:p>
    <w:p w14:paraId="226DD1AB" w14:textId="77777777" w:rsidR="00445BE5" w:rsidRDefault="00EC3FB3">
      <w:pPr>
        <w:adjustRightInd w:val="0"/>
        <w:ind w:firstLine="420"/>
      </w:pPr>
      <w:r w:rsidRPr="00021E9C">
        <w:rPr>
          <w:rFonts w:hint="eastAsia"/>
        </w:rPr>
        <w:t>请注意除上述专利外，本文件的某些内容仍可能涉及专利。本文件的发布机构不承担识别专利的责任。</w:t>
      </w:r>
      <w:r>
        <w:rPr>
          <w:rFonts w:hint="eastAsia"/>
        </w:rPr>
        <w:t xml:space="preserve"> </w:t>
      </w:r>
    </w:p>
    <w:p w14:paraId="6A115C78" w14:textId="77777777" w:rsidR="00445BE5" w:rsidRDefault="00445BE5">
      <w:pPr>
        <w:pStyle w:val="afffd"/>
        <w:sectPr w:rsidR="00445BE5">
          <w:headerReference w:type="default" r:id="rId13"/>
          <w:footerReference w:type="default" r:id="rId14"/>
          <w:pgSz w:w="11906" w:h="16838"/>
          <w:pgMar w:top="1418" w:right="1134" w:bottom="1134" w:left="1418" w:header="1418" w:footer="1134" w:gutter="0"/>
          <w:pgNumType w:fmt="upperRoman" w:start="1"/>
          <w:cols w:space="425"/>
          <w:formProt w:val="0"/>
          <w:docGrid w:type="lines" w:linePitch="312"/>
        </w:sectPr>
      </w:pPr>
    </w:p>
    <w:p w14:paraId="37154F25" w14:textId="09D82B4C" w:rsidR="00445BE5" w:rsidRDefault="00440F32">
      <w:pPr>
        <w:pStyle w:val="affffc"/>
        <w:spacing w:before="567" w:after="680" w:line="240" w:lineRule="auto"/>
      </w:pPr>
      <w:bookmarkStart w:id="19" w:name="_Toc140653815"/>
      <w:bookmarkStart w:id="20" w:name="_Toc239167769"/>
      <w:r>
        <w:rPr>
          <w:rFonts w:hint="eastAsia"/>
        </w:rPr>
        <w:lastRenderedPageBreak/>
        <w:t xml:space="preserve">信息技术 </w:t>
      </w:r>
      <w:r w:rsidRPr="00357E93">
        <w:rPr>
          <w:rFonts w:hint="eastAsia"/>
          <w:szCs w:val="21"/>
        </w:rPr>
        <w:t>高效图形数据编码 第</w:t>
      </w:r>
      <w:r>
        <w:rPr>
          <w:szCs w:val="21"/>
        </w:rPr>
        <w:t>3</w:t>
      </w:r>
      <w:r w:rsidRPr="00357E93">
        <w:rPr>
          <w:rFonts w:hint="eastAsia"/>
          <w:szCs w:val="21"/>
        </w:rPr>
        <w:t>部分：</w:t>
      </w:r>
      <w:r>
        <w:rPr>
          <w:rFonts w:hint="eastAsia"/>
        </w:rPr>
        <w:t>点云主观质量评价方法</w:t>
      </w:r>
      <w:bookmarkEnd w:id="19"/>
      <w:bookmarkEnd w:id="20"/>
    </w:p>
    <w:p w14:paraId="478A1954" w14:textId="77777777" w:rsidR="00445BE5" w:rsidRDefault="00EC3FB3">
      <w:pPr>
        <w:pStyle w:val="a9"/>
        <w:spacing w:before="312" w:after="312"/>
      </w:pPr>
      <w:bookmarkStart w:id="21" w:name="_Toc106207729"/>
      <w:bookmarkStart w:id="22" w:name="_Toc122535007"/>
      <w:bookmarkStart w:id="23" w:name="_Toc239167770"/>
      <w:r>
        <w:rPr>
          <w:rFonts w:hint="eastAsia"/>
        </w:rPr>
        <w:t>范围</w:t>
      </w:r>
      <w:bookmarkEnd w:id="21"/>
      <w:bookmarkEnd w:id="22"/>
      <w:bookmarkEnd w:id="23"/>
    </w:p>
    <w:p w14:paraId="17FA9205" w14:textId="43F0B8C4" w:rsidR="00445BE5" w:rsidRPr="00540B8C" w:rsidRDefault="00EC3FB3">
      <w:pPr>
        <w:ind w:firstLineChars="200" w:firstLine="420"/>
      </w:pPr>
      <w:r w:rsidRPr="00540B8C">
        <w:rPr>
          <w:rFonts w:hint="eastAsia"/>
        </w:rPr>
        <w:t>本文件规定</w:t>
      </w:r>
      <w:r w:rsidR="005C6394" w:rsidRPr="00540B8C">
        <w:rPr>
          <w:rFonts w:hint="eastAsia"/>
        </w:rPr>
        <w:t>三维点云主观实验的测试素材选择方式、基于视频渲染的主观实验评价方法、基于</w:t>
      </w:r>
      <w:r w:rsidR="005C6394" w:rsidRPr="00E43BD8">
        <w:t>VR</w:t>
      </w:r>
      <w:r w:rsidR="005C6394" w:rsidRPr="00540B8C">
        <w:rPr>
          <w:rFonts w:hint="eastAsia"/>
        </w:rPr>
        <w:t>渲染的主观实验评价方法、主观分数处理方法</w:t>
      </w:r>
      <w:r w:rsidRPr="00540B8C">
        <w:rPr>
          <w:rFonts w:hint="eastAsia"/>
        </w:rPr>
        <w:t>技术要求。</w:t>
      </w:r>
    </w:p>
    <w:p w14:paraId="184A39F4" w14:textId="77777777" w:rsidR="000403AD" w:rsidRDefault="00EC3FB3">
      <w:pPr>
        <w:ind w:firstLineChars="200" w:firstLine="420"/>
      </w:pPr>
      <w:r w:rsidRPr="00540B8C">
        <w:rPr>
          <w:rFonts w:hint="eastAsia"/>
        </w:rPr>
        <w:t>本文件适用于</w:t>
      </w:r>
      <w:r w:rsidR="005C6394" w:rsidRPr="00540B8C">
        <w:rPr>
          <w:rFonts w:hint="eastAsia"/>
        </w:rPr>
        <w:t>基于人眼感知的三维点云处理任务的样本质量评估，包括有损压缩、点云传输、点云渲染等处理任务</w:t>
      </w:r>
      <w:r w:rsidRPr="00540B8C">
        <w:rPr>
          <w:rFonts w:hint="eastAsia"/>
        </w:rPr>
        <w:t>。</w:t>
      </w:r>
    </w:p>
    <w:p w14:paraId="305C57D9" w14:textId="77777777" w:rsidR="00445BE5" w:rsidRDefault="00EC3FB3">
      <w:pPr>
        <w:pStyle w:val="a9"/>
        <w:spacing w:before="312" w:after="312"/>
      </w:pPr>
      <w:bookmarkStart w:id="24" w:name="_Toc106207730"/>
      <w:bookmarkStart w:id="25" w:name="_Toc122535008"/>
      <w:bookmarkStart w:id="26" w:name="_Toc239167771"/>
      <w:r>
        <w:rPr>
          <w:rFonts w:hint="eastAsia"/>
        </w:rPr>
        <w:t>规范性引用文件</w:t>
      </w:r>
      <w:bookmarkEnd w:id="24"/>
      <w:bookmarkEnd w:id="25"/>
      <w:bookmarkEnd w:id="26"/>
    </w:p>
    <w:p w14:paraId="61A2E0A5" w14:textId="77777777" w:rsidR="00445BE5" w:rsidRPr="00540B8C" w:rsidRDefault="00EC3FB3">
      <w:pPr>
        <w:ind w:firstLineChars="200" w:firstLine="420"/>
      </w:pPr>
      <w:r w:rsidRPr="00540B8C">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7E30DA72" w14:textId="3B243CCA" w:rsidR="005C6394" w:rsidRPr="00540B8C" w:rsidRDefault="005C6394">
      <w:pPr>
        <w:ind w:firstLineChars="200" w:firstLine="420"/>
      </w:pPr>
      <w:r w:rsidRPr="00540B8C">
        <w:t xml:space="preserve">ITU-R BT.500-14 </w:t>
      </w:r>
      <w:r w:rsidRPr="00540B8C">
        <w:t>电视图像质量主观质量评价方法（</w:t>
      </w:r>
      <w:r w:rsidRPr="00540B8C">
        <w:t>Methodology for the subjective assessment of the quality of television pictures</w:t>
      </w:r>
      <w:r w:rsidRPr="00540B8C">
        <w:t>）</w:t>
      </w:r>
    </w:p>
    <w:p w14:paraId="7B38A6A3" w14:textId="77777777" w:rsidR="00445BE5" w:rsidRDefault="00EC3FB3">
      <w:pPr>
        <w:pStyle w:val="a9"/>
        <w:spacing w:before="312" w:after="312"/>
      </w:pPr>
      <w:bookmarkStart w:id="27" w:name="_Toc94021494"/>
      <w:bookmarkStart w:id="28" w:name="_Toc90915669"/>
      <w:bookmarkStart w:id="29" w:name="_Toc99186847"/>
      <w:bookmarkStart w:id="30" w:name="_Toc1738585"/>
      <w:bookmarkStart w:id="31" w:name="_Toc516760326"/>
      <w:bookmarkStart w:id="32" w:name="_Toc106207731"/>
      <w:bookmarkStart w:id="33" w:name="_Toc516757255"/>
      <w:bookmarkStart w:id="34" w:name="_Toc122535009"/>
      <w:bookmarkStart w:id="35" w:name="_Toc239167772"/>
      <w:r>
        <w:rPr>
          <w:rFonts w:hint="eastAsia"/>
        </w:rPr>
        <w:t>术语和定义</w:t>
      </w:r>
      <w:bookmarkEnd w:id="27"/>
      <w:bookmarkEnd w:id="28"/>
      <w:bookmarkEnd w:id="29"/>
      <w:bookmarkEnd w:id="30"/>
      <w:bookmarkEnd w:id="31"/>
      <w:bookmarkEnd w:id="32"/>
      <w:bookmarkEnd w:id="33"/>
      <w:bookmarkEnd w:id="34"/>
      <w:bookmarkEnd w:id="35"/>
    </w:p>
    <w:p w14:paraId="475DBF8A" w14:textId="77777777" w:rsidR="00445BE5" w:rsidRPr="00DF08F0" w:rsidRDefault="00EC3FB3">
      <w:pPr>
        <w:ind w:firstLineChars="200" w:firstLine="420"/>
      </w:pPr>
      <w:r w:rsidRPr="00DF08F0">
        <w:rPr>
          <w:rFonts w:hint="eastAsia"/>
        </w:rPr>
        <w:t>下列术语和定义适用于本文件。</w:t>
      </w:r>
      <w:bookmarkStart w:id="36" w:name="_Toc93476052"/>
      <w:bookmarkStart w:id="37" w:name="_Toc93371520"/>
      <w:bookmarkStart w:id="38" w:name="_Toc93477527"/>
      <w:bookmarkStart w:id="39" w:name="_Toc56096654"/>
      <w:bookmarkStart w:id="40" w:name="_Toc56133119"/>
      <w:bookmarkStart w:id="41" w:name="_Toc56097165"/>
      <w:bookmarkStart w:id="42" w:name="_Toc56097975"/>
      <w:bookmarkStart w:id="43" w:name="_Ref93464505"/>
      <w:bookmarkEnd w:id="36"/>
      <w:bookmarkEnd w:id="37"/>
      <w:bookmarkEnd w:id="38"/>
    </w:p>
    <w:p w14:paraId="7289E294" w14:textId="77777777" w:rsidR="00445BE5" w:rsidRDefault="00445BE5">
      <w:pPr>
        <w:pStyle w:val="aa"/>
        <w:spacing w:before="156" w:after="156"/>
        <w:outlineLvl w:val="9"/>
      </w:pPr>
      <w:bookmarkStart w:id="44" w:name="_Toc122535384"/>
      <w:bookmarkStart w:id="45" w:name="_Toc140653819"/>
      <w:bookmarkStart w:id="46" w:name="_Toc239165770"/>
      <w:bookmarkStart w:id="47" w:name="_Toc239167773"/>
      <w:bookmarkEnd w:id="44"/>
      <w:bookmarkEnd w:id="45"/>
      <w:bookmarkEnd w:id="46"/>
      <w:bookmarkEnd w:id="47"/>
    </w:p>
    <w:p w14:paraId="2EC6329D" w14:textId="5D72453E" w:rsidR="00445BE5" w:rsidRDefault="00B105C0">
      <w:pPr>
        <w:pStyle w:val="afffd"/>
        <w:rPr>
          <w:rFonts w:ascii="黑体" w:eastAsia="黑体"/>
        </w:rPr>
      </w:pPr>
      <w:r>
        <w:rPr>
          <w:rFonts w:ascii="黑体" w:eastAsia="黑体" w:hAnsi="黑体" w:cs="黑体" w:hint="eastAsia"/>
        </w:rPr>
        <w:t>三维点云</w:t>
      </w:r>
      <w:r w:rsidR="00EC3FB3">
        <w:rPr>
          <w:rFonts w:ascii="黑体" w:eastAsia="黑体" w:hAnsi="黑体" w:cs="黑体" w:hint="eastAsia"/>
        </w:rPr>
        <w:t xml:space="preserve"> </w:t>
      </w:r>
      <w:r w:rsidR="0059367E">
        <w:rPr>
          <w:rFonts w:ascii="黑体" w:eastAsia="黑体" w:hAnsi="黑体" w:cs="黑体"/>
        </w:rPr>
        <w:t>t</w:t>
      </w:r>
      <w:r>
        <w:rPr>
          <w:rFonts w:ascii="黑体" w:eastAsia="黑体" w:hAnsi="黑体" w:cs="黑体" w:hint="eastAsia"/>
        </w:rPr>
        <w:t>hree</w:t>
      </w:r>
      <w:r>
        <w:rPr>
          <w:rFonts w:ascii="黑体" w:eastAsia="黑体" w:hAnsi="黑体" w:cs="黑体"/>
        </w:rPr>
        <w:t>-dimensional point cloud</w:t>
      </w:r>
    </w:p>
    <w:p w14:paraId="4FFF240B" w14:textId="48DD4DDA" w:rsidR="005C6394" w:rsidRDefault="00B105C0" w:rsidP="005C6394">
      <w:pPr>
        <w:pStyle w:val="afffd"/>
      </w:pPr>
      <w:r>
        <w:rPr>
          <w:rFonts w:hint="eastAsia"/>
        </w:rPr>
        <w:t>某坐标系下点的集合，每个点可包含多种属性信息（如坐标、颜色等）</w:t>
      </w:r>
    </w:p>
    <w:p w14:paraId="6D007125" w14:textId="77777777" w:rsidR="00B105C0" w:rsidRDefault="00B105C0" w:rsidP="00B105C0">
      <w:pPr>
        <w:pStyle w:val="aa"/>
        <w:spacing w:before="156" w:after="156"/>
        <w:outlineLvl w:val="9"/>
      </w:pPr>
      <w:bookmarkStart w:id="48" w:name="_Toc122535385"/>
      <w:bookmarkStart w:id="49" w:name="_Toc140653820"/>
      <w:bookmarkStart w:id="50" w:name="_Toc239165771"/>
      <w:bookmarkStart w:id="51" w:name="_Toc239167774"/>
      <w:bookmarkEnd w:id="48"/>
      <w:bookmarkEnd w:id="49"/>
      <w:bookmarkEnd w:id="50"/>
      <w:bookmarkEnd w:id="51"/>
    </w:p>
    <w:p w14:paraId="71304D15" w14:textId="75D2F82A" w:rsidR="00B105C0" w:rsidRPr="00B105C0" w:rsidRDefault="00B105C0" w:rsidP="005C6394">
      <w:pPr>
        <w:pStyle w:val="afffd"/>
        <w:rPr>
          <w:rFonts w:ascii="黑体" w:eastAsia="黑体"/>
        </w:rPr>
      </w:pPr>
      <w:r w:rsidRPr="00B105C0">
        <w:rPr>
          <w:rFonts w:ascii="黑体" w:eastAsia="黑体" w:hAnsi="黑体" w:cs="黑体" w:hint="eastAsia"/>
        </w:rPr>
        <w:t xml:space="preserve">质量 </w:t>
      </w:r>
      <w:r w:rsidR="0059367E">
        <w:rPr>
          <w:rFonts w:ascii="黑体" w:eastAsia="黑体" w:hAnsi="黑体" w:cs="黑体"/>
        </w:rPr>
        <w:t>q</w:t>
      </w:r>
      <w:r w:rsidRPr="00B105C0">
        <w:rPr>
          <w:rFonts w:ascii="黑体" w:eastAsia="黑体" w:hAnsi="黑体" w:cs="黑体" w:hint="eastAsia"/>
        </w:rPr>
        <w:t>uality</w:t>
      </w:r>
    </w:p>
    <w:p w14:paraId="23E67C4D" w14:textId="2F4D9F94" w:rsidR="00B105C0" w:rsidRDefault="00B105C0" w:rsidP="005C6394">
      <w:pPr>
        <w:pStyle w:val="afffd"/>
      </w:pPr>
      <w:r>
        <w:rPr>
          <w:rFonts w:hint="eastAsia"/>
        </w:rPr>
        <w:t>媒体（产品）的优劣程度</w:t>
      </w:r>
    </w:p>
    <w:p w14:paraId="4FEFB9D2" w14:textId="77777777" w:rsidR="00B105C0" w:rsidRDefault="00B105C0" w:rsidP="00B105C0">
      <w:pPr>
        <w:pStyle w:val="aa"/>
        <w:spacing w:before="156" w:after="156"/>
        <w:outlineLvl w:val="9"/>
      </w:pPr>
      <w:bookmarkStart w:id="52" w:name="_Toc122535386"/>
      <w:bookmarkStart w:id="53" w:name="_Toc140653821"/>
      <w:bookmarkStart w:id="54" w:name="_Toc239165772"/>
      <w:bookmarkStart w:id="55" w:name="_Toc239167775"/>
      <w:bookmarkEnd w:id="52"/>
      <w:bookmarkEnd w:id="53"/>
      <w:bookmarkEnd w:id="54"/>
      <w:bookmarkEnd w:id="55"/>
    </w:p>
    <w:p w14:paraId="2F3F691D" w14:textId="193360B9" w:rsidR="00B105C0" w:rsidRPr="00B105C0" w:rsidRDefault="00B105C0" w:rsidP="005C6394">
      <w:pPr>
        <w:pStyle w:val="afffd"/>
        <w:rPr>
          <w:rFonts w:ascii="黑体" w:eastAsia="黑体"/>
        </w:rPr>
      </w:pPr>
      <w:r w:rsidRPr="00B105C0">
        <w:rPr>
          <w:rFonts w:ascii="黑体" w:eastAsia="黑体" w:hAnsi="黑体" w:cs="黑体" w:hint="eastAsia"/>
        </w:rPr>
        <w:t>主观质量评价</w:t>
      </w:r>
      <w:r>
        <w:rPr>
          <w:rFonts w:ascii="黑体" w:eastAsia="黑体" w:hAnsi="黑体" w:cs="黑体" w:hint="eastAsia"/>
        </w:rPr>
        <w:t xml:space="preserve"> </w:t>
      </w:r>
      <w:r w:rsidR="0059367E">
        <w:rPr>
          <w:rFonts w:ascii="黑体" w:eastAsia="黑体" w:hAnsi="黑体" w:cs="黑体"/>
        </w:rPr>
        <w:t>s</w:t>
      </w:r>
      <w:r>
        <w:rPr>
          <w:rFonts w:ascii="黑体" w:eastAsia="黑体" w:hAnsi="黑体" w:cs="黑体" w:hint="eastAsia"/>
        </w:rPr>
        <w:t>ub</w:t>
      </w:r>
      <w:r>
        <w:rPr>
          <w:rFonts w:ascii="黑体" w:eastAsia="黑体" w:hAnsi="黑体" w:cs="黑体"/>
        </w:rPr>
        <w:t>jective quality assessment</w:t>
      </w:r>
    </w:p>
    <w:p w14:paraId="6BCD551D" w14:textId="49608334" w:rsidR="00B105C0" w:rsidRDefault="00B105C0" w:rsidP="005C6394">
      <w:pPr>
        <w:pStyle w:val="afffd"/>
      </w:pPr>
      <w:r>
        <w:rPr>
          <w:rFonts w:hint="eastAsia"/>
        </w:rPr>
        <w:t>用户（即观众）对媒体处理系统处理后的媒体质量意见</w:t>
      </w:r>
    </w:p>
    <w:p w14:paraId="16963AAF" w14:textId="48E9B3F8" w:rsidR="00B105C0" w:rsidRDefault="00B105C0" w:rsidP="00B105C0">
      <w:pPr>
        <w:pStyle w:val="aa"/>
        <w:spacing w:before="156" w:after="156"/>
        <w:outlineLvl w:val="9"/>
      </w:pPr>
      <w:bookmarkStart w:id="56" w:name="_Toc122535387"/>
      <w:bookmarkStart w:id="57" w:name="_Toc140653822"/>
      <w:bookmarkStart w:id="58" w:name="_Toc239165773"/>
      <w:bookmarkStart w:id="59" w:name="_Toc239167776"/>
      <w:bookmarkEnd w:id="56"/>
      <w:bookmarkEnd w:id="57"/>
      <w:bookmarkEnd w:id="58"/>
      <w:bookmarkEnd w:id="59"/>
    </w:p>
    <w:p w14:paraId="48AA0C6E" w14:textId="539E1E82" w:rsidR="00B105C0" w:rsidRPr="00B105C0" w:rsidRDefault="00B105C0" w:rsidP="005C6394">
      <w:pPr>
        <w:pStyle w:val="afffd"/>
        <w:rPr>
          <w:rFonts w:ascii="黑体" w:eastAsia="黑体"/>
        </w:rPr>
      </w:pPr>
      <w:r w:rsidRPr="00B105C0">
        <w:rPr>
          <w:rFonts w:ascii="黑体" w:eastAsia="黑体" w:hAnsi="黑体" w:cs="黑体" w:hint="eastAsia"/>
        </w:rPr>
        <w:t xml:space="preserve">参考点云 </w:t>
      </w:r>
      <w:r w:rsidR="0059367E">
        <w:rPr>
          <w:rFonts w:ascii="黑体" w:eastAsia="黑体" w:hAnsi="黑体" w:cs="黑体"/>
        </w:rPr>
        <w:t>r</w:t>
      </w:r>
      <w:r w:rsidRPr="00B105C0">
        <w:rPr>
          <w:rFonts w:ascii="黑体" w:eastAsia="黑体" w:hAnsi="黑体" w:cs="黑体"/>
        </w:rPr>
        <w:t>eference point cloud</w:t>
      </w:r>
    </w:p>
    <w:p w14:paraId="094E0FCC" w14:textId="7B519D32" w:rsidR="00B105C0" w:rsidRDefault="00B105C0" w:rsidP="005C6394">
      <w:pPr>
        <w:pStyle w:val="afffd"/>
      </w:pPr>
      <w:r>
        <w:rPr>
          <w:rFonts w:hint="eastAsia"/>
        </w:rPr>
        <w:t>质量无损的点云样本</w:t>
      </w:r>
    </w:p>
    <w:p w14:paraId="05087C35" w14:textId="407CEADE" w:rsidR="00B105C0" w:rsidRDefault="00B105C0" w:rsidP="00B105C0">
      <w:pPr>
        <w:pStyle w:val="aa"/>
        <w:spacing w:before="156" w:after="156"/>
        <w:outlineLvl w:val="9"/>
      </w:pPr>
      <w:bookmarkStart w:id="60" w:name="_Toc122535388"/>
      <w:bookmarkStart w:id="61" w:name="_Toc140653823"/>
      <w:bookmarkStart w:id="62" w:name="_Toc239165774"/>
      <w:bookmarkStart w:id="63" w:name="_Toc239167777"/>
      <w:bookmarkEnd w:id="60"/>
      <w:bookmarkEnd w:id="61"/>
      <w:bookmarkEnd w:id="62"/>
      <w:bookmarkEnd w:id="63"/>
    </w:p>
    <w:p w14:paraId="134B0CB6" w14:textId="089522E5" w:rsidR="00B105C0" w:rsidRPr="00B105C0" w:rsidRDefault="00B105C0" w:rsidP="005C6394">
      <w:pPr>
        <w:pStyle w:val="afffd"/>
        <w:rPr>
          <w:rFonts w:ascii="黑体" w:eastAsia="黑体"/>
        </w:rPr>
      </w:pPr>
      <w:r w:rsidRPr="00B105C0">
        <w:rPr>
          <w:rFonts w:ascii="黑体" w:eastAsia="黑体" w:hAnsi="黑体" w:cs="黑体" w:hint="eastAsia"/>
        </w:rPr>
        <w:t xml:space="preserve">失真点云 </w:t>
      </w:r>
      <w:r w:rsidR="0059367E">
        <w:rPr>
          <w:rFonts w:ascii="黑体" w:eastAsia="黑体" w:hAnsi="黑体" w:cs="黑体"/>
        </w:rPr>
        <w:t>d</w:t>
      </w:r>
      <w:r w:rsidRPr="00B105C0">
        <w:rPr>
          <w:rFonts w:ascii="黑体" w:eastAsia="黑体" w:hAnsi="黑体" w:cs="黑体" w:hint="eastAsia"/>
        </w:rPr>
        <w:t>i</w:t>
      </w:r>
      <w:r w:rsidRPr="00B105C0">
        <w:rPr>
          <w:rFonts w:ascii="黑体" w:eastAsia="黑体" w:hAnsi="黑体" w:cs="黑体"/>
        </w:rPr>
        <w:t>storted point cloud</w:t>
      </w:r>
    </w:p>
    <w:p w14:paraId="7E484F04" w14:textId="1519B2B5" w:rsidR="00B105C0" w:rsidRDefault="00B105C0" w:rsidP="005C6394">
      <w:pPr>
        <w:pStyle w:val="afffd"/>
      </w:pPr>
      <w:r>
        <w:rPr>
          <w:rFonts w:hint="eastAsia"/>
        </w:rPr>
        <w:lastRenderedPageBreak/>
        <w:t>参考点云经由媒体处理</w:t>
      </w:r>
      <w:r w:rsidR="00BB4F3B">
        <w:rPr>
          <w:rFonts w:hint="eastAsia"/>
        </w:rPr>
        <w:t>系统</w:t>
      </w:r>
      <w:r>
        <w:rPr>
          <w:rFonts w:hint="eastAsia"/>
        </w:rPr>
        <w:t>产生的存在原始信息（包括坐标、颜色等）变化的点云样本</w:t>
      </w:r>
    </w:p>
    <w:p w14:paraId="390A33D1" w14:textId="77777777" w:rsidR="00214716" w:rsidRDefault="00214716" w:rsidP="00214716">
      <w:pPr>
        <w:pStyle w:val="aa"/>
        <w:spacing w:before="156" w:after="156"/>
        <w:outlineLvl w:val="9"/>
      </w:pPr>
      <w:bookmarkStart w:id="64" w:name="_Toc122535389"/>
      <w:bookmarkStart w:id="65" w:name="_Toc140653824"/>
      <w:bookmarkStart w:id="66" w:name="_Toc239165775"/>
      <w:bookmarkStart w:id="67" w:name="_Toc239167778"/>
      <w:bookmarkEnd w:id="64"/>
      <w:bookmarkEnd w:id="65"/>
      <w:bookmarkEnd w:id="66"/>
      <w:bookmarkEnd w:id="67"/>
    </w:p>
    <w:p w14:paraId="3CF0709C" w14:textId="2966AA6B" w:rsidR="00214716" w:rsidRPr="00214716" w:rsidRDefault="00214716" w:rsidP="00214716">
      <w:pPr>
        <w:pStyle w:val="afffd"/>
        <w:rPr>
          <w:rFonts w:ascii="黑体" w:eastAsia="黑体"/>
        </w:rPr>
      </w:pPr>
      <w:r w:rsidRPr="00214716">
        <w:rPr>
          <w:rFonts w:ascii="黑体" w:eastAsia="黑体" w:hAnsi="黑体" w:cs="黑体" w:hint="eastAsia"/>
        </w:rPr>
        <w:t xml:space="preserve">待测样本 </w:t>
      </w:r>
      <w:r w:rsidR="0059367E">
        <w:rPr>
          <w:rFonts w:ascii="黑体" w:eastAsia="黑体" w:hAnsi="黑体" w:cs="黑体"/>
        </w:rPr>
        <w:t>t</w:t>
      </w:r>
      <w:r w:rsidRPr="00214716">
        <w:rPr>
          <w:rFonts w:ascii="黑体" w:eastAsia="黑体" w:hAnsi="黑体" w:cs="黑体" w:hint="eastAsia"/>
        </w:rPr>
        <w:t>ested</w:t>
      </w:r>
      <w:r w:rsidRPr="00214716">
        <w:rPr>
          <w:rFonts w:ascii="黑体" w:eastAsia="黑体" w:hAnsi="黑体" w:cs="黑体"/>
        </w:rPr>
        <w:t xml:space="preserve"> point cloud</w:t>
      </w:r>
    </w:p>
    <w:p w14:paraId="7BC18E54" w14:textId="2EDD5C08" w:rsidR="00214716" w:rsidRDefault="00214716" w:rsidP="005C6394">
      <w:pPr>
        <w:pStyle w:val="afffd"/>
      </w:pPr>
      <w:r>
        <w:rPr>
          <w:rFonts w:hint="eastAsia"/>
        </w:rPr>
        <w:t>主观质量评价中需要打分的样本</w:t>
      </w:r>
    </w:p>
    <w:p w14:paraId="7D206676" w14:textId="430B4961" w:rsidR="00AF7D93" w:rsidRDefault="00AF7D93" w:rsidP="00AF7D93">
      <w:pPr>
        <w:pStyle w:val="aa"/>
        <w:spacing w:before="156" w:after="156"/>
        <w:outlineLvl w:val="9"/>
      </w:pPr>
      <w:bookmarkStart w:id="68" w:name="_Toc122535390"/>
      <w:bookmarkStart w:id="69" w:name="_Toc140653825"/>
      <w:bookmarkStart w:id="70" w:name="_Toc239165776"/>
      <w:bookmarkStart w:id="71" w:name="_Toc239167779"/>
      <w:bookmarkEnd w:id="68"/>
      <w:bookmarkEnd w:id="69"/>
      <w:bookmarkEnd w:id="70"/>
      <w:bookmarkEnd w:id="71"/>
    </w:p>
    <w:p w14:paraId="230ADD24" w14:textId="5E308FBD" w:rsidR="00AF7D93" w:rsidRPr="00AF7D93" w:rsidRDefault="00AF7D93" w:rsidP="005C6394">
      <w:pPr>
        <w:pStyle w:val="afffd"/>
        <w:rPr>
          <w:rFonts w:ascii="黑体" w:eastAsia="黑体"/>
        </w:rPr>
      </w:pPr>
      <w:r w:rsidRPr="00AF7D93">
        <w:rPr>
          <w:rFonts w:ascii="黑体" w:eastAsia="黑体" w:hAnsi="黑体" w:cs="黑体" w:hint="eastAsia"/>
        </w:rPr>
        <w:t xml:space="preserve">隐参考 </w:t>
      </w:r>
      <w:r w:rsidR="0059367E">
        <w:rPr>
          <w:rFonts w:ascii="黑体" w:eastAsia="黑体" w:hAnsi="黑体" w:cs="黑体"/>
        </w:rPr>
        <w:t>h</w:t>
      </w:r>
      <w:r w:rsidRPr="00AF7D93">
        <w:rPr>
          <w:rFonts w:ascii="黑体" w:eastAsia="黑体" w:hAnsi="黑体" w:cs="黑体" w:hint="eastAsia"/>
        </w:rPr>
        <w:t>idden</w:t>
      </w:r>
      <w:r w:rsidRPr="00AF7D93">
        <w:rPr>
          <w:rFonts w:ascii="黑体" w:eastAsia="黑体" w:hAnsi="黑体" w:cs="黑体"/>
        </w:rPr>
        <w:t xml:space="preserve"> reference</w:t>
      </w:r>
    </w:p>
    <w:p w14:paraId="16AB1566" w14:textId="49201048" w:rsidR="00AF7D93" w:rsidRDefault="00AF7D93" w:rsidP="005C6394">
      <w:pPr>
        <w:pStyle w:val="afffd"/>
      </w:pPr>
      <w:r>
        <w:rPr>
          <w:rFonts w:hint="eastAsia"/>
        </w:rPr>
        <w:t>主观质量评价中参考样本作为待测样本加入测试</w:t>
      </w:r>
    </w:p>
    <w:p w14:paraId="15085C82" w14:textId="77777777" w:rsidR="00445BE5" w:rsidRDefault="00EC3FB3">
      <w:pPr>
        <w:pStyle w:val="a9"/>
        <w:spacing w:before="312" w:after="312"/>
      </w:pPr>
      <w:bookmarkStart w:id="72" w:name="_Toc331271251"/>
      <w:bookmarkStart w:id="73" w:name="_Toc406660508"/>
      <w:bookmarkStart w:id="74" w:name="_Toc331616807"/>
      <w:bookmarkStart w:id="75" w:name="_Toc339018257"/>
      <w:bookmarkStart w:id="76" w:name="_Toc375086372"/>
      <w:bookmarkStart w:id="77" w:name="_Toc405020453"/>
      <w:bookmarkStart w:id="78" w:name="_Toc331616810"/>
      <w:bookmarkStart w:id="79" w:name="_Toc331271262"/>
      <w:bookmarkStart w:id="80" w:name="_Toc331271246"/>
      <w:bookmarkStart w:id="81" w:name="_Toc339018256"/>
      <w:bookmarkStart w:id="82" w:name="_Toc331061367"/>
      <w:bookmarkStart w:id="83" w:name="_Toc388887745"/>
      <w:bookmarkStart w:id="84" w:name="_Toc401355083"/>
      <w:bookmarkStart w:id="85" w:name="_Toc331061372"/>
      <w:bookmarkStart w:id="86" w:name="_Toc388887744"/>
      <w:bookmarkStart w:id="87" w:name="_Toc339018259"/>
      <w:bookmarkStart w:id="88" w:name="_Toc331271249"/>
      <w:bookmarkStart w:id="89" w:name="_Toc388887742"/>
      <w:bookmarkStart w:id="90" w:name="_Toc339018260"/>
      <w:bookmarkStart w:id="91" w:name="_Toc406660505"/>
      <w:bookmarkStart w:id="92" w:name="_Toc331061360"/>
      <w:bookmarkStart w:id="93" w:name="_Toc405019076"/>
      <w:bookmarkStart w:id="94" w:name="_Toc331061361"/>
      <w:bookmarkStart w:id="95" w:name="_Toc331616820"/>
      <w:bookmarkStart w:id="96" w:name="_Toc405020455"/>
      <w:bookmarkStart w:id="97" w:name="_Toc331271261"/>
      <w:bookmarkStart w:id="98" w:name="_Toc405020451"/>
      <w:bookmarkStart w:id="99" w:name="_Toc401355087"/>
      <w:bookmarkStart w:id="100" w:name="_Toc331616814"/>
      <w:bookmarkStart w:id="101" w:name="_Toc405020325"/>
      <w:bookmarkStart w:id="102" w:name="_Toc331616809"/>
      <w:bookmarkStart w:id="103" w:name="_Toc403941018"/>
      <w:bookmarkStart w:id="104" w:name="_Toc331271250"/>
      <w:bookmarkStart w:id="105" w:name="_Toc331616822"/>
      <w:bookmarkStart w:id="106" w:name="_Toc405020450"/>
      <w:bookmarkStart w:id="107" w:name="_Toc339018261"/>
      <w:bookmarkStart w:id="108" w:name="_Toc401268709"/>
      <w:bookmarkStart w:id="109" w:name="_Toc339018258"/>
      <w:bookmarkStart w:id="110" w:name="_Toc375086050"/>
      <w:bookmarkStart w:id="111" w:name="_Toc339018262"/>
      <w:bookmarkStart w:id="112" w:name="_Toc414488489"/>
      <w:bookmarkStart w:id="113" w:name="_Toc401268712"/>
      <w:bookmarkStart w:id="114" w:name="_Toc421751344"/>
      <w:bookmarkStart w:id="115" w:name="_Toc403941019"/>
      <w:bookmarkStart w:id="116" w:name="_Toc375086054"/>
      <w:bookmarkStart w:id="117" w:name="_Toc331616805"/>
      <w:bookmarkStart w:id="118" w:name="_Toc405019075"/>
      <w:bookmarkStart w:id="119" w:name="_Toc375086378"/>
      <w:bookmarkStart w:id="120" w:name="_Toc405020454"/>
      <w:bookmarkStart w:id="121" w:name="_Toc331061358"/>
      <w:bookmarkStart w:id="122" w:name="_Toc403941016"/>
      <w:bookmarkStart w:id="123" w:name="_Toc339018255"/>
      <w:bookmarkStart w:id="124" w:name="_Toc331061373"/>
      <w:bookmarkStart w:id="125" w:name="_Toc375086048"/>
      <w:bookmarkStart w:id="126" w:name="_Toc388887741"/>
      <w:bookmarkStart w:id="127" w:name="_Toc403941015"/>
      <w:bookmarkStart w:id="128" w:name="_Toc405020321"/>
      <w:bookmarkStart w:id="129" w:name="_Toc331271263"/>
      <w:bookmarkStart w:id="130" w:name="_Toc375086380"/>
      <w:bookmarkStart w:id="131" w:name="_Toc401268708"/>
      <w:bookmarkStart w:id="132" w:name="_Toc405020320"/>
      <w:bookmarkStart w:id="133" w:name="_Toc331061370"/>
      <w:bookmarkStart w:id="134" w:name="_Toc406660507"/>
      <w:bookmarkStart w:id="135" w:name="_Toc375086056"/>
      <w:bookmarkStart w:id="136" w:name="_Toc331061371"/>
      <w:bookmarkStart w:id="137" w:name="_Toc425517559"/>
      <w:bookmarkStart w:id="138" w:name="_Toc405019073"/>
      <w:bookmarkStart w:id="139" w:name="_Toc401355084"/>
      <w:bookmarkStart w:id="140" w:name="_Toc406660504"/>
      <w:bookmarkStart w:id="141" w:name="_Toc331061363"/>
      <w:bookmarkStart w:id="142" w:name="_Toc401268711"/>
      <w:bookmarkStart w:id="143" w:name="_Toc401355086"/>
      <w:bookmarkStart w:id="144" w:name="_Toc421751343"/>
      <w:bookmarkStart w:id="145" w:name="_Toc331271255"/>
      <w:bookmarkStart w:id="146" w:name="_Toc372361098"/>
      <w:bookmarkStart w:id="147" w:name="_Toc331271264"/>
      <w:bookmarkStart w:id="148" w:name="_Toc331616819"/>
      <w:bookmarkStart w:id="149" w:name="_Toc405020323"/>
      <w:bookmarkStart w:id="150" w:name="_Toc331616821"/>
      <w:bookmarkStart w:id="151" w:name="_Toc331616808"/>
      <w:bookmarkStart w:id="152" w:name="_Toc331061362"/>
      <w:bookmarkStart w:id="153" w:name="_Toc375086374"/>
      <w:bookmarkStart w:id="154" w:name="_Toc405019072"/>
      <w:bookmarkStart w:id="155" w:name="_Toc403941020"/>
      <w:bookmarkStart w:id="156" w:name="_Toc405019077"/>
      <w:bookmarkStart w:id="157" w:name="_Toc405020324"/>
      <w:bookmarkStart w:id="158" w:name="_Toc331271248"/>
      <w:bookmarkStart w:id="159" w:name="_Toc94021495"/>
      <w:bookmarkStart w:id="160" w:name="_Toc90915670"/>
      <w:bookmarkStart w:id="161" w:name="_Toc516757256"/>
      <w:bookmarkStart w:id="162" w:name="_Toc106207732"/>
      <w:bookmarkStart w:id="163" w:name="_Toc516760327"/>
      <w:bookmarkStart w:id="164" w:name="_Toc99186848"/>
      <w:bookmarkStart w:id="165" w:name="_Toc1738586"/>
      <w:bookmarkStart w:id="166" w:name="_Toc122535010"/>
      <w:bookmarkStart w:id="167" w:name="_Toc239167780"/>
      <w:bookmarkEnd w:id="39"/>
      <w:bookmarkEnd w:id="40"/>
      <w:bookmarkEnd w:id="41"/>
      <w:bookmarkEnd w:id="42"/>
      <w:bookmarkEnd w:id="43"/>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r>
        <w:rPr>
          <w:rFonts w:hint="eastAsia"/>
        </w:rPr>
        <w:t>缩略语</w:t>
      </w:r>
      <w:bookmarkEnd w:id="159"/>
      <w:bookmarkEnd w:id="160"/>
      <w:bookmarkEnd w:id="161"/>
      <w:bookmarkEnd w:id="162"/>
      <w:bookmarkEnd w:id="163"/>
      <w:bookmarkEnd w:id="164"/>
      <w:bookmarkEnd w:id="165"/>
      <w:bookmarkEnd w:id="166"/>
      <w:bookmarkEnd w:id="167"/>
    </w:p>
    <w:p w14:paraId="7CD193BB" w14:textId="1D82442C" w:rsidR="00445BE5" w:rsidRDefault="00EC3FB3">
      <w:pPr>
        <w:pStyle w:val="afffd"/>
        <w:rPr>
          <w:lang w:val="en-GB"/>
        </w:rPr>
      </w:pPr>
      <w:bookmarkStart w:id="168" w:name="_Toc516757257"/>
      <w:bookmarkStart w:id="169" w:name="_Toc243972485"/>
      <w:bookmarkStart w:id="170" w:name="_Toc370290505"/>
      <w:bookmarkStart w:id="171" w:name="_Toc516760328"/>
      <w:bookmarkStart w:id="172" w:name="_Toc1738587"/>
      <w:bookmarkStart w:id="173" w:name="_Toc90915671"/>
      <w:r>
        <w:rPr>
          <w:rFonts w:hint="eastAsia"/>
          <w:lang w:val="en-GB"/>
        </w:rPr>
        <w:t>下列缩略语适用于本文件。</w:t>
      </w:r>
    </w:p>
    <w:tbl>
      <w:tblPr>
        <w:tblStyle w:val="affff1"/>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7"/>
        <w:gridCol w:w="2290"/>
        <w:gridCol w:w="3402"/>
      </w:tblGrid>
      <w:tr w:rsidR="00284A13" w14:paraId="5935D185" w14:textId="77777777" w:rsidTr="00B94F5C">
        <w:trPr>
          <w:trHeight w:val="371"/>
        </w:trPr>
        <w:tc>
          <w:tcPr>
            <w:tcW w:w="2387" w:type="dxa"/>
          </w:tcPr>
          <w:p w14:paraId="4C74558E" w14:textId="215C90C4" w:rsidR="00284A13" w:rsidRPr="001D0691" w:rsidRDefault="00284A13">
            <w:pPr>
              <w:pStyle w:val="afffd"/>
              <w:snapToGrid w:val="0"/>
              <w:ind w:firstLineChars="0" w:firstLine="0"/>
              <w:rPr>
                <w:sz w:val="18"/>
                <w:szCs w:val="18"/>
              </w:rPr>
            </w:pPr>
            <w:r w:rsidRPr="001D0691">
              <w:rPr>
                <w:rFonts w:hint="eastAsia"/>
                <w:sz w:val="18"/>
                <w:szCs w:val="18"/>
                <w:lang w:val="en-GB"/>
              </w:rPr>
              <w:t>CI</w:t>
            </w:r>
          </w:p>
        </w:tc>
        <w:tc>
          <w:tcPr>
            <w:tcW w:w="2290" w:type="dxa"/>
          </w:tcPr>
          <w:p w14:paraId="26030520" w14:textId="5FA71EAE" w:rsidR="00284A13" w:rsidRPr="001D0691" w:rsidRDefault="00284A13">
            <w:pPr>
              <w:pStyle w:val="afffd"/>
              <w:snapToGrid w:val="0"/>
              <w:ind w:firstLineChars="0" w:firstLine="0"/>
              <w:rPr>
                <w:sz w:val="18"/>
                <w:szCs w:val="18"/>
                <w:lang w:val="en-GB"/>
              </w:rPr>
            </w:pPr>
            <w:r w:rsidRPr="001D0691">
              <w:rPr>
                <w:rFonts w:hint="eastAsia"/>
                <w:sz w:val="18"/>
                <w:szCs w:val="18"/>
                <w:lang w:val="en-GB"/>
              </w:rPr>
              <w:t>置信区间</w:t>
            </w:r>
          </w:p>
        </w:tc>
        <w:tc>
          <w:tcPr>
            <w:tcW w:w="3402" w:type="dxa"/>
          </w:tcPr>
          <w:p w14:paraId="5CE85C9D" w14:textId="58124819" w:rsidR="00284A13" w:rsidRPr="001D0691" w:rsidRDefault="00284A13">
            <w:pPr>
              <w:pStyle w:val="afffd"/>
              <w:snapToGrid w:val="0"/>
              <w:ind w:firstLineChars="0" w:firstLine="0"/>
              <w:rPr>
                <w:sz w:val="18"/>
                <w:szCs w:val="18"/>
              </w:rPr>
            </w:pPr>
            <w:r w:rsidRPr="001D0691">
              <w:rPr>
                <w:rFonts w:hint="eastAsia"/>
                <w:sz w:val="18"/>
                <w:szCs w:val="18"/>
              </w:rPr>
              <w:t>(Con</w:t>
            </w:r>
            <w:r w:rsidRPr="001D0691">
              <w:rPr>
                <w:sz w:val="18"/>
                <w:szCs w:val="18"/>
              </w:rPr>
              <w:t>fidence Interval)</w:t>
            </w:r>
          </w:p>
        </w:tc>
      </w:tr>
      <w:tr w:rsidR="00B105C0" w14:paraId="3C07A684" w14:textId="77777777" w:rsidTr="00B94F5C">
        <w:trPr>
          <w:trHeight w:val="371"/>
        </w:trPr>
        <w:tc>
          <w:tcPr>
            <w:tcW w:w="2387" w:type="dxa"/>
          </w:tcPr>
          <w:p w14:paraId="438714E7" w14:textId="06E25B2F" w:rsidR="00B105C0" w:rsidRPr="001D0691" w:rsidRDefault="00B105C0" w:rsidP="00B105C0">
            <w:pPr>
              <w:pStyle w:val="afffd"/>
              <w:snapToGrid w:val="0"/>
              <w:ind w:firstLineChars="0" w:firstLine="0"/>
              <w:rPr>
                <w:sz w:val="18"/>
                <w:szCs w:val="18"/>
                <w:lang w:val="en-GB"/>
              </w:rPr>
            </w:pPr>
            <w:r w:rsidRPr="001D0691">
              <w:rPr>
                <w:rFonts w:hint="eastAsia"/>
                <w:sz w:val="18"/>
                <w:szCs w:val="18"/>
                <w:lang w:val="en-GB"/>
              </w:rPr>
              <w:t>DMOS</w:t>
            </w:r>
          </w:p>
        </w:tc>
        <w:tc>
          <w:tcPr>
            <w:tcW w:w="2290" w:type="dxa"/>
          </w:tcPr>
          <w:p w14:paraId="3039C93F" w14:textId="48B5540B" w:rsidR="00B105C0" w:rsidRPr="001D0691" w:rsidRDefault="00B105C0" w:rsidP="00B105C0">
            <w:pPr>
              <w:pStyle w:val="afffd"/>
              <w:snapToGrid w:val="0"/>
              <w:ind w:firstLineChars="0" w:firstLine="0"/>
              <w:rPr>
                <w:sz w:val="18"/>
                <w:szCs w:val="18"/>
                <w:lang w:val="en-GB"/>
              </w:rPr>
            </w:pPr>
            <w:r w:rsidRPr="001D0691">
              <w:rPr>
                <w:rFonts w:hint="eastAsia"/>
                <w:sz w:val="18"/>
                <w:szCs w:val="18"/>
                <w:lang w:val="en-GB"/>
              </w:rPr>
              <w:t>平均差异质量分数</w:t>
            </w:r>
          </w:p>
        </w:tc>
        <w:tc>
          <w:tcPr>
            <w:tcW w:w="3402" w:type="dxa"/>
          </w:tcPr>
          <w:p w14:paraId="33EA3BDF" w14:textId="3646AA95" w:rsidR="00B105C0" w:rsidRPr="001D0691" w:rsidRDefault="00B105C0" w:rsidP="00B105C0">
            <w:pPr>
              <w:pStyle w:val="afffd"/>
              <w:snapToGrid w:val="0"/>
              <w:ind w:firstLineChars="0" w:firstLine="0"/>
              <w:rPr>
                <w:sz w:val="18"/>
                <w:szCs w:val="18"/>
                <w:lang w:val="en-GB"/>
              </w:rPr>
            </w:pPr>
            <w:r w:rsidRPr="001D0691">
              <w:rPr>
                <w:sz w:val="18"/>
                <w:szCs w:val="18"/>
              </w:rPr>
              <w:t xml:space="preserve">(Differential </w:t>
            </w:r>
            <w:r w:rsidRPr="001D0691">
              <w:rPr>
                <w:sz w:val="18"/>
                <w:szCs w:val="18"/>
                <w:lang w:val="en-GB"/>
              </w:rPr>
              <w:t>Mean Opinion Score</w:t>
            </w:r>
            <w:r w:rsidRPr="001D0691">
              <w:rPr>
                <w:sz w:val="18"/>
                <w:szCs w:val="18"/>
              </w:rPr>
              <w:t>)</w:t>
            </w:r>
          </w:p>
        </w:tc>
      </w:tr>
      <w:tr w:rsidR="00B105C0" w14:paraId="2F0166EE" w14:textId="77777777" w:rsidTr="00B94F5C">
        <w:trPr>
          <w:trHeight w:val="371"/>
        </w:trPr>
        <w:tc>
          <w:tcPr>
            <w:tcW w:w="2387" w:type="dxa"/>
          </w:tcPr>
          <w:p w14:paraId="4ED62174" w14:textId="1E83E1BA" w:rsidR="00B105C0" w:rsidRPr="001D0691" w:rsidRDefault="00B105C0" w:rsidP="00B105C0">
            <w:pPr>
              <w:pStyle w:val="afffd"/>
              <w:snapToGrid w:val="0"/>
              <w:ind w:firstLineChars="0" w:firstLine="0"/>
              <w:rPr>
                <w:sz w:val="18"/>
                <w:szCs w:val="18"/>
                <w:lang w:val="en-GB"/>
              </w:rPr>
            </w:pPr>
            <w:r w:rsidRPr="001D0691">
              <w:rPr>
                <w:sz w:val="18"/>
                <w:szCs w:val="18"/>
                <w:lang w:val="en-GB"/>
              </w:rPr>
              <w:t>DOF</w:t>
            </w:r>
          </w:p>
        </w:tc>
        <w:tc>
          <w:tcPr>
            <w:tcW w:w="2290" w:type="dxa"/>
          </w:tcPr>
          <w:p w14:paraId="07CE3383" w14:textId="44777117" w:rsidR="00B105C0" w:rsidRPr="001D0691" w:rsidRDefault="00B105C0" w:rsidP="00B105C0">
            <w:pPr>
              <w:pStyle w:val="afffd"/>
              <w:snapToGrid w:val="0"/>
              <w:ind w:firstLineChars="0" w:firstLine="0"/>
              <w:rPr>
                <w:sz w:val="18"/>
                <w:szCs w:val="18"/>
                <w:lang w:val="en-GB"/>
              </w:rPr>
            </w:pPr>
            <w:r w:rsidRPr="001D0691">
              <w:rPr>
                <w:sz w:val="18"/>
                <w:szCs w:val="18"/>
                <w:lang w:val="en-GB"/>
              </w:rPr>
              <w:t>自由度</w:t>
            </w:r>
          </w:p>
        </w:tc>
        <w:tc>
          <w:tcPr>
            <w:tcW w:w="3402" w:type="dxa"/>
          </w:tcPr>
          <w:p w14:paraId="0C9AF04D" w14:textId="353A5500" w:rsidR="00B105C0" w:rsidRPr="001D0691" w:rsidRDefault="00B105C0" w:rsidP="00B105C0">
            <w:pPr>
              <w:pStyle w:val="afffd"/>
              <w:snapToGrid w:val="0"/>
              <w:ind w:firstLineChars="0" w:firstLine="0"/>
              <w:rPr>
                <w:sz w:val="18"/>
                <w:szCs w:val="18"/>
                <w:lang w:val="en-GB"/>
              </w:rPr>
            </w:pPr>
            <w:r w:rsidRPr="001D0691">
              <w:rPr>
                <w:sz w:val="18"/>
                <w:szCs w:val="18"/>
                <w:lang w:val="en-GB"/>
              </w:rPr>
              <w:t>(Degrees of Freedom)</w:t>
            </w:r>
          </w:p>
        </w:tc>
      </w:tr>
      <w:tr w:rsidR="00214716" w14:paraId="3B6CE000" w14:textId="77777777" w:rsidTr="00B94F5C">
        <w:trPr>
          <w:trHeight w:val="371"/>
        </w:trPr>
        <w:tc>
          <w:tcPr>
            <w:tcW w:w="2387" w:type="dxa"/>
          </w:tcPr>
          <w:p w14:paraId="7FADCAA6" w14:textId="6469E367" w:rsidR="00214716" w:rsidRPr="001D0691" w:rsidRDefault="00214716" w:rsidP="00B105C0">
            <w:pPr>
              <w:pStyle w:val="afffd"/>
              <w:snapToGrid w:val="0"/>
              <w:ind w:firstLineChars="0" w:firstLine="0"/>
              <w:rPr>
                <w:sz w:val="18"/>
                <w:szCs w:val="18"/>
              </w:rPr>
            </w:pPr>
            <w:r w:rsidRPr="001D0691">
              <w:rPr>
                <w:rFonts w:hint="eastAsia"/>
                <w:sz w:val="18"/>
                <w:szCs w:val="18"/>
                <w:lang w:val="en-GB"/>
              </w:rPr>
              <w:t>DSIS</w:t>
            </w:r>
          </w:p>
        </w:tc>
        <w:tc>
          <w:tcPr>
            <w:tcW w:w="2290" w:type="dxa"/>
          </w:tcPr>
          <w:p w14:paraId="49443C36" w14:textId="3502EC22" w:rsidR="00214716" w:rsidRPr="001D0691" w:rsidRDefault="00214716" w:rsidP="00B105C0">
            <w:pPr>
              <w:pStyle w:val="afffd"/>
              <w:snapToGrid w:val="0"/>
              <w:ind w:firstLineChars="0" w:firstLine="0"/>
              <w:rPr>
                <w:sz w:val="18"/>
                <w:szCs w:val="18"/>
                <w:lang w:val="en-GB"/>
              </w:rPr>
            </w:pPr>
            <w:proofErr w:type="gramStart"/>
            <w:r w:rsidRPr="001D0691">
              <w:rPr>
                <w:rFonts w:hint="eastAsia"/>
                <w:sz w:val="18"/>
                <w:szCs w:val="18"/>
                <w:lang w:val="en-GB"/>
              </w:rPr>
              <w:t>双刺激</w:t>
            </w:r>
            <w:proofErr w:type="gramEnd"/>
            <w:r w:rsidRPr="001D0691">
              <w:rPr>
                <w:rFonts w:hint="eastAsia"/>
                <w:sz w:val="18"/>
                <w:szCs w:val="18"/>
                <w:lang w:val="en-GB"/>
              </w:rPr>
              <w:t>损伤尺度</w:t>
            </w:r>
          </w:p>
        </w:tc>
        <w:tc>
          <w:tcPr>
            <w:tcW w:w="3402" w:type="dxa"/>
          </w:tcPr>
          <w:p w14:paraId="59C6D1D6" w14:textId="65ADD7E5" w:rsidR="00214716" w:rsidRPr="001D0691" w:rsidRDefault="00214716" w:rsidP="00B105C0">
            <w:pPr>
              <w:pStyle w:val="afffd"/>
              <w:snapToGrid w:val="0"/>
              <w:ind w:firstLineChars="0" w:firstLine="0"/>
              <w:rPr>
                <w:sz w:val="18"/>
                <w:szCs w:val="18"/>
              </w:rPr>
            </w:pPr>
            <w:r w:rsidRPr="001D0691">
              <w:rPr>
                <w:sz w:val="18"/>
                <w:szCs w:val="18"/>
              </w:rPr>
              <w:t>(</w:t>
            </w:r>
            <w:r w:rsidRPr="001D0691">
              <w:rPr>
                <w:sz w:val="18"/>
                <w:szCs w:val="18"/>
                <w:shd w:val="clear" w:color="auto" w:fill="FFFFFF"/>
              </w:rPr>
              <w:t>Double Stimulus Impairment Scale</w:t>
            </w:r>
            <w:r w:rsidRPr="001D0691">
              <w:rPr>
                <w:sz w:val="18"/>
                <w:szCs w:val="18"/>
              </w:rPr>
              <w:t>)</w:t>
            </w:r>
          </w:p>
        </w:tc>
      </w:tr>
      <w:tr w:rsidR="005C6394" w14:paraId="78651A24" w14:textId="77777777" w:rsidTr="00B94F5C">
        <w:trPr>
          <w:trHeight w:val="386"/>
        </w:trPr>
        <w:tc>
          <w:tcPr>
            <w:tcW w:w="2387" w:type="dxa"/>
          </w:tcPr>
          <w:p w14:paraId="0C8BDAE4" w14:textId="2CBF6C6B" w:rsidR="005C6394" w:rsidRPr="001D0691" w:rsidRDefault="005C6394">
            <w:pPr>
              <w:pStyle w:val="afffd"/>
              <w:snapToGrid w:val="0"/>
              <w:ind w:firstLineChars="0" w:firstLine="0"/>
              <w:rPr>
                <w:sz w:val="18"/>
                <w:szCs w:val="18"/>
                <w:lang w:val="en-GB"/>
              </w:rPr>
            </w:pPr>
            <w:r w:rsidRPr="001D0691">
              <w:rPr>
                <w:sz w:val="18"/>
                <w:szCs w:val="18"/>
                <w:lang w:val="en-GB"/>
              </w:rPr>
              <w:t>HMD</w:t>
            </w:r>
          </w:p>
        </w:tc>
        <w:tc>
          <w:tcPr>
            <w:tcW w:w="2290" w:type="dxa"/>
          </w:tcPr>
          <w:p w14:paraId="6C59147F" w14:textId="12C8F3B6" w:rsidR="005C6394" w:rsidRPr="001D0691" w:rsidRDefault="005C6394">
            <w:pPr>
              <w:pStyle w:val="afffd"/>
              <w:snapToGrid w:val="0"/>
              <w:ind w:firstLineChars="0" w:firstLine="0"/>
              <w:rPr>
                <w:sz w:val="18"/>
                <w:szCs w:val="18"/>
                <w:lang w:val="en-GB"/>
              </w:rPr>
            </w:pPr>
            <w:r w:rsidRPr="001D0691">
              <w:rPr>
                <w:sz w:val="18"/>
                <w:szCs w:val="18"/>
                <w:lang w:val="en-GB"/>
              </w:rPr>
              <w:t>头戴式显示器</w:t>
            </w:r>
          </w:p>
        </w:tc>
        <w:tc>
          <w:tcPr>
            <w:tcW w:w="3402" w:type="dxa"/>
          </w:tcPr>
          <w:p w14:paraId="30744AC4" w14:textId="5C7E659F" w:rsidR="005C6394" w:rsidRPr="001D0691" w:rsidRDefault="005C6394">
            <w:pPr>
              <w:pStyle w:val="afffd"/>
              <w:snapToGrid w:val="0"/>
              <w:ind w:firstLineChars="0" w:firstLine="0"/>
              <w:rPr>
                <w:sz w:val="18"/>
                <w:szCs w:val="18"/>
                <w:lang w:val="en-GB"/>
              </w:rPr>
            </w:pPr>
            <w:r w:rsidRPr="001D0691">
              <w:rPr>
                <w:sz w:val="18"/>
                <w:szCs w:val="18"/>
                <w:lang w:val="en-GB"/>
              </w:rPr>
              <w:t>(Head Mounted Display)</w:t>
            </w:r>
          </w:p>
        </w:tc>
      </w:tr>
      <w:tr w:rsidR="005C6394" w14:paraId="14A38B09" w14:textId="77777777" w:rsidTr="00B94F5C">
        <w:trPr>
          <w:trHeight w:val="371"/>
        </w:trPr>
        <w:tc>
          <w:tcPr>
            <w:tcW w:w="2387" w:type="dxa"/>
          </w:tcPr>
          <w:p w14:paraId="59A8C838" w14:textId="4A0FE609" w:rsidR="005C6394" w:rsidRPr="001D0691" w:rsidRDefault="005C6394">
            <w:pPr>
              <w:pStyle w:val="afffd"/>
              <w:snapToGrid w:val="0"/>
              <w:ind w:firstLineChars="0" w:firstLine="0"/>
              <w:rPr>
                <w:sz w:val="18"/>
                <w:szCs w:val="18"/>
                <w:lang w:val="en-GB"/>
              </w:rPr>
            </w:pPr>
            <w:r w:rsidRPr="001D0691">
              <w:rPr>
                <w:sz w:val="18"/>
                <w:szCs w:val="18"/>
                <w:lang w:val="en-GB"/>
              </w:rPr>
              <w:t>MOS</w:t>
            </w:r>
          </w:p>
        </w:tc>
        <w:tc>
          <w:tcPr>
            <w:tcW w:w="2290" w:type="dxa"/>
          </w:tcPr>
          <w:p w14:paraId="3B15F0F9" w14:textId="73BD9A0F" w:rsidR="005C6394" w:rsidRPr="001D0691" w:rsidRDefault="005C6394">
            <w:pPr>
              <w:pStyle w:val="afffd"/>
              <w:snapToGrid w:val="0"/>
              <w:ind w:firstLineChars="0" w:firstLine="0"/>
              <w:rPr>
                <w:sz w:val="18"/>
                <w:szCs w:val="18"/>
                <w:lang w:val="en-GB"/>
              </w:rPr>
            </w:pPr>
            <w:r w:rsidRPr="001D0691">
              <w:rPr>
                <w:sz w:val="18"/>
                <w:szCs w:val="18"/>
                <w:lang w:val="en-GB"/>
              </w:rPr>
              <w:t>平均意见分数</w:t>
            </w:r>
          </w:p>
        </w:tc>
        <w:tc>
          <w:tcPr>
            <w:tcW w:w="3402" w:type="dxa"/>
          </w:tcPr>
          <w:p w14:paraId="53CA581F" w14:textId="59C76277" w:rsidR="005C6394" w:rsidRPr="001D0691" w:rsidRDefault="005C6394">
            <w:pPr>
              <w:pStyle w:val="afffd"/>
              <w:snapToGrid w:val="0"/>
              <w:ind w:firstLineChars="0" w:firstLine="0"/>
              <w:rPr>
                <w:sz w:val="18"/>
                <w:szCs w:val="18"/>
                <w:lang w:val="en-GB"/>
              </w:rPr>
            </w:pPr>
            <w:r w:rsidRPr="001D0691">
              <w:rPr>
                <w:sz w:val="18"/>
                <w:szCs w:val="18"/>
                <w:lang w:val="en-GB"/>
              </w:rPr>
              <w:t>(Mean Opinion Score)</w:t>
            </w:r>
          </w:p>
        </w:tc>
      </w:tr>
      <w:tr w:rsidR="00B105C0" w14:paraId="1C8A3E7B" w14:textId="77777777" w:rsidTr="00B94F5C">
        <w:trPr>
          <w:trHeight w:val="371"/>
        </w:trPr>
        <w:tc>
          <w:tcPr>
            <w:tcW w:w="2387" w:type="dxa"/>
          </w:tcPr>
          <w:p w14:paraId="07023CF5" w14:textId="1B37574C" w:rsidR="00B105C0" w:rsidRPr="001D0691" w:rsidRDefault="00B105C0" w:rsidP="00B105C0">
            <w:pPr>
              <w:pStyle w:val="afffd"/>
              <w:snapToGrid w:val="0"/>
              <w:ind w:firstLineChars="0" w:firstLine="0"/>
              <w:rPr>
                <w:sz w:val="18"/>
                <w:szCs w:val="18"/>
              </w:rPr>
            </w:pPr>
            <w:r w:rsidRPr="001D0691">
              <w:rPr>
                <w:rFonts w:hint="eastAsia"/>
                <w:sz w:val="18"/>
                <w:szCs w:val="18"/>
                <w:lang w:val="en-GB"/>
              </w:rPr>
              <w:t>PPD</w:t>
            </w:r>
          </w:p>
        </w:tc>
        <w:tc>
          <w:tcPr>
            <w:tcW w:w="2290" w:type="dxa"/>
          </w:tcPr>
          <w:p w14:paraId="7BE94443" w14:textId="351CB7DB" w:rsidR="00B105C0" w:rsidRPr="001D0691" w:rsidRDefault="00B105C0" w:rsidP="00B105C0">
            <w:pPr>
              <w:pStyle w:val="afffd"/>
              <w:snapToGrid w:val="0"/>
              <w:ind w:firstLineChars="0" w:firstLine="0"/>
              <w:rPr>
                <w:sz w:val="18"/>
                <w:szCs w:val="18"/>
                <w:lang w:val="en-GB"/>
              </w:rPr>
            </w:pPr>
            <w:r w:rsidRPr="001D0691">
              <w:rPr>
                <w:rFonts w:hint="eastAsia"/>
                <w:sz w:val="18"/>
                <w:szCs w:val="18"/>
                <w:lang w:val="en-GB"/>
              </w:rPr>
              <w:t>像素每度</w:t>
            </w:r>
          </w:p>
        </w:tc>
        <w:tc>
          <w:tcPr>
            <w:tcW w:w="3402" w:type="dxa"/>
          </w:tcPr>
          <w:p w14:paraId="3EECC68F" w14:textId="29C61DB5" w:rsidR="00B105C0" w:rsidRPr="001D0691" w:rsidRDefault="00B105C0" w:rsidP="00B105C0">
            <w:pPr>
              <w:pStyle w:val="afffd"/>
              <w:snapToGrid w:val="0"/>
              <w:ind w:firstLineChars="0" w:firstLine="0"/>
              <w:rPr>
                <w:sz w:val="18"/>
                <w:szCs w:val="18"/>
              </w:rPr>
            </w:pPr>
            <w:r w:rsidRPr="001D0691">
              <w:rPr>
                <w:sz w:val="18"/>
                <w:szCs w:val="18"/>
              </w:rPr>
              <w:t>(Pixel Per Degree)</w:t>
            </w:r>
          </w:p>
        </w:tc>
      </w:tr>
      <w:tr w:rsidR="00B105C0" w14:paraId="0213C915" w14:textId="77777777" w:rsidTr="00B94F5C">
        <w:trPr>
          <w:trHeight w:val="371"/>
        </w:trPr>
        <w:tc>
          <w:tcPr>
            <w:tcW w:w="2387" w:type="dxa"/>
          </w:tcPr>
          <w:p w14:paraId="61198FB7" w14:textId="09E6CBE6" w:rsidR="00B105C0" w:rsidRPr="001D0691" w:rsidRDefault="00B105C0" w:rsidP="00B105C0">
            <w:pPr>
              <w:pStyle w:val="afffd"/>
              <w:snapToGrid w:val="0"/>
              <w:ind w:firstLineChars="0" w:firstLine="0"/>
              <w:rPr>
                <w:sz w:val="18"/>
                <w:szCs w:val="18"/>
                <w:lang w:val="en-GB"/>
              </w:rPr>
            </w:pPr>
            <w:r w:rsidRPr="001D0691">
              <w:rPr>
                <w:sz w:val="18"/>
                <w:szCs w:val="18"/>
                <w:lang w:val="en-GB"/>
              </w:rPr>
              <w:t>VR</w:t>
            </w:r>
          </w:p>
        </w:tc>
        <w:tc>
          <w:tcPr>
            <w:tcW w:w="2290" w:type="dxa"/>
          </w:tcPr>
          <w:p w14:paraId="2CAB4935" w14:textId="18237D69" w:rsidR="00B105C0" w:rsidRPr="001D0691" w:rsidRDefault="00B105C0" w:rsidP="00B105C0">
            <w:pPr>
              <w:pStyle w:val="afffd"/>
              <w:snapToGrid w:val="0"/>
              <w:ind w:firstLineChars="0" w:firstLine="0"/>
              <w:rPr>
                <w:sz w:val="18"/>
                <w:szCs w:val="18"/>
                <w:lang w:val="en-GB"/>
              </w:rPr>
            </w:pPr>
            <w:r w:rsidRPr="001D0691">
              <w:rPr>
                <w:sz w:val="18"/>
                <w:szCs w:val="18"/>
                <w:lang w:val="en-GB"/>
              </w:rPr>
              <w:t>虚拟现实</w:t>
            </w:r>
          </w:p>
        </w:tc>
        <w:tc>
          <w:tcPr>
            <w:tcW w:w="3402" w:type="dxa"/>
          </w:tcPr>
          <w:p w14:paraId="4224350B" w14:textId="06F440CF" w:rsidR="00B105C0" w:rsidRPr="001D0691" w:rsidRDefault="00B105C0" w:rsidP="00B105C0">
            <w:pPr>
              <w:pStyle w:val="afffd"/>
              <w:snapToGrid w:val="0"/>
              <w:ind w:firstLineChars="0" w:firstLine="0"/>
              <w:rPr>
                <w:sz w:val="18"/>
                <w:szCs w:val="18"/>
                <w:lang w:val="en-GB"/>
              </w:rPr>
            </w:pPr>
            <w:r w:rsidRPr="001D0691">
              <w:rPr>
                <w:sz w:val="18"/>
                <w:szCs w:val="18"/>
                <w:lang w:val="en-GB"/>
              </w:rPr>
              <w:t>(Virtual Reality)</w:t>
            </w:r>
          </w:p>
        </w:tc>
      </w:tr>
    </w:tbl>
    <w:p w14:paraId="3B480D73" w14:textId="5DB0DF51" w:rsidR="00445BE5" w:rsidRDefault="005C6394">
      <w:pPr>
        <w:pStyle w:val="a9"/>
        <w:spacing w:before="312" w:after="312"/>
      </w:pPr>
      <w:bookmarkStart w:id="174" w:name="_Toc491469365"/>
      <w:bookmarkStart w:id="175" w:name="_Toc484787406"/>
      <w:bookmarkStart w:id="176" w:name="_Toc95754489"/>
      <w:bookmarkStart w:id="177" w:name="_Toc500336927"/>
      <w:bookmarkStart w:id="178" w:name="_Toc491469366"/>
      <w:bookmarkStart w:id="179" w:name="_Toc372361105"/>
      <w:bookmarkStart w:id="180" w:name="_Toc484786405"/>
      <w:bookmarkStart w:id="181" w:name="_Toc491381357"/>
      <w:bookmarkStart w:id="182" w:name="_Toc372361109"/>
      <w:bookmarkStart w:id="183" w:name="_Toc224112098"/>
      <w:bookmarkStart w:id="184" w:name="_Toc372361110"/>
      <w:bookmarkStart w:id="185" w:name="_Toc484787404"/>
      <w:bookmarkStart w:id="186" w:name="_Toc484786835"/>
      <w:bookmarkStart w:id="187" w:name="_Toc517255723"/>
      <w:bookmarkStart w:id="188" w:name="_Toc372361107"/>
      <w:bookmarkStart w:id="189" w:name="_Toc484786834"/>
      <w:bookmarkStart w:id="190" w:name="_Toc491381356"/>
      <w:bookmarkStart w:id="191" w:name="_Toc95754490"/>
      <w:bookmarkStart w:id="192" w:name="_Toc484786403"/>
      <w:bookmarkStart w:id="193" w:name="_Toc372361106"/>
      <w:bookmarkStart w:id="194" w:name="_Toc484787405"/>
      <w:bookmarkStart w:id="195" w:name="_Toc491469364"/>
      <w:bookmarkStart w:id="196" w:name="_Toc484786404"/>
      <w:bookmarkStart w:id="197" w:name="_Toc484786833"/>
      <w:bookmarkStart w:id="198" w:name="_Toc491381355"/>
      <w:bookmarkStart w:id="199" w:name="_Toc122535011"/>
      <w:bookmarkStart w:id="200" w:name="_Toc239167781"/>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r>
        <w:rPr>
          <w:rFonts w:hint="eastAsia"/>
        </w:rPr>
        <w:t>三维点云主观实验测试素材选择与预处理</w:t>
      </w:r>
      <w:bookmarkEnd w:id="199"/>
      <w:bookmarkEnd w:id="200"/>
    </w:p>
    <w:p w14:paraId="4CA61DF6" w14:textId="689E42D4" w:rsidR="005C6394" w:rsidRDefault="005C6394" w:rsidP="005C6394">
      <w:pPr>
        <w:pStyle w:val="aa"/>
        <w:spacing w:before="156" w:after="156"/>
      </w:pPr>
      <w:bookmarkStart w:id="201" w:name="_Toc239165779"/>
      <w:bookmarkStart w:id="202" w:name="_Toc239167782"/>
      <w:bookmarkEnd w:id="201"/>
      <w:r>
        <w:rPr>
          <w:rFonts w:hint="eastAsia"/>
        </w:rPr>
        <w:t>内容类型</w:t>
      </w:r>
      <w:bookmarkEnd w:id="202"/>
    </w:p>
    <w:p w14:paraId="1A76B9D3" w14:textId="54031055" w:rsidR="005C6394" w:rsidRDefault="00BB4F3B" w:rsidP="005C6394">
      <w:pPr>
        <w:pStyle w:val="afffd"/>
      </w:pPr>
      <w:r>
        <w:rPr>
          <w:rFonts w:hint="eastAsia"/>
        </w:rPr>
        <w:t>参考</w:t>
      </w:r>
      <w:r w:rsidR="005C6394">
        <w:rPr>
          <w:rFonts w:hint="eastAsia"/>
        </w:rPr>
        <w:t>点云内容宜尽可能包含不同类型对象，如人体内容、动植物内容和无生命体内容。</w:t>
      </w:r>
    </w:p>
    <w:p w14:paraId="73AE01A6" w14:textId="1E8D7A5B" w:rsidR="005C6394" w:rsidRDefault="00063E5F" w:rsidP="005C6394">
      <w:pPr>
        <w:pStyle w:val="aa"/>
        <w:spacing w:before="156" w:after="156"/>
      </w:pPr>
      <w:bookmarkStart w:id="203" w:name="_Toc239167783"/>
      <w:r>
        <w:rPr>
          <w:rFonts w:hint="eastAsia"/>
        </w:rPr>
        <w:t>样本</w:t>
      </w:r>
      <w:r w:rsidR="00EA7B4A">
        <w:rPr>
          <w:rFonts w:hint="eastAsia"/>
        </w:rPr>
        <w:t>密度</w:t>
      </w:r>
      <w:r>
        <w:rPr>
          <w:rFonts w:hint="eastAsia"/>
        </w:rPr>
        <w:t>与呈现物理设备选择</w:t>
      </w:r>
      <w:bookmarkEnd w:id="203"/>
    </w:p>
    <w:p w14:paraId="63FE95A7" w14:textId="63532C35" w:rsidR="005C6394" w:rsidRDefault="00BB4F3B" w:rsidP="005C6394">
      <w:pPr>
        <w:pStyle w:val="afffd"/>
      </w:pPr>
      <w:r>
        <w:rPr>
          <w:rFonts w:hint="eastAsia"/>
        </w:rPr>
        <w:t>参考</w:t>
      </w:r>
      <w:r w:rsidR="005C6394">
        <w:rPr>
          <w:rFonts w:hint="eastAsia"/>
        </w:rPr>
        <w:t>点云应该在</w:t>
      </w:r>
      <w:r w:rsidR="00063E5F">
        <w:rPr>
          <w:rFonts w:hint="eastAsia"/>
        </w:rPr>
        <w:t>对应物理</w:t>
      </w:r>
      <w:r w:rsidR="005C6394">
        <w:rPr>
          <w:rFonts w:hint="eastAsia"/>
        </w:rPr>
        <w:t>显示设备呈现时</w:t>
      </w:r>
      <w:r w:rsidR="00063E5F">
        <w:rPr>
          <w:rFonts w:hint="eastAsia"/>
        </w:rPr>
        <w:t>充分展示其视觉属性</w:t>
      </w:r>
      <w:r w:rsidR="005C6394">
        <w:rPr>
          <w:rFonts w:hint="eastAsia"/>
        </w:rPr>
        <w:t>。</w:t>
      </w:r>
      <w:r w:rsidR="00B105C0">
        <w:rPr>
          <w:rFonts w:hint="eastAsia"/>
        </w:rPr>
        <w:t>可</w:t>
      </w:r>
      <w:r w:rsidR="005C6394">
        <w:rPr>
          <w:rFonts w:hint="eastAsia"/>
        </w:rPr>
        <w:t>根据原始点云密度和显示设备物理分辨率进行双向选择。</w:t>
      </w:r>
    </w:p>
    <w:p w14:paraId="532126C0" w14:textId="62889611" w:rsidR="005C6394" w:rsidRDefault="005C6394" w:rsidP="005C6394">
      <w:pPr>
        <w:pStyle w:val="ab"/>
        <w:spacing w:before="156" w:after="156"/>
      </w:pPr>
      <w:r>
        <w:rPr>
          <w:rFonts w:hint="eastAsia"/>
        </w:rPr>
        <w:t>点密度决定</w:t>
      </w:r>
    </w:p>
    <w:p w14:paraId="2CF1EFA1" w14:textId="4094023A" w:rsidR="005C6394" w:rsidRDefault="00B105C0" w:rsidP="00B105C0">
      <w:pPr>
        <w:pStyle w:val="afffd"/>
      </w:pPr>
      <w:r>
        <w:rPr>
          <w:rFonts w:hint="eastAsia"/>
        </w:rPr>
        <w:t>若已知点云密度，应该使得该点云在所选物理设备上呈现时</w:t>
      </w:r>
      <w:r w:rsidR="00063E5F">
        <w:rPr>
          <w:rFonts w:hint="eastAsia"/>
        </w:rPr>
        <w:t>,</w:t>
      </w:r>
      <w:r>
        <w:rPr>
          <w:rFonts w:hint="eastAsia"/>
        </w:rPr>
        <w:t>在</w:t>
      </w:r>
      <w:r w:rsidR="00063E5F">
        <w:rPr>
          <w:rFonts w:hint="eastAsia"/>
        </w:rPr>
        <w:t>点云样本</w:t>
      </w:r>
      <w:r>
        <w:rPr>
          <w:rFonts w:hint="eastAsia"/>
        </w:rPr>
        <w:t>不引入额外缩放的前提下没有孔洞存在</w:t>
      </w:r>
      <w:r w:rsidR="00063E5F">
        <w:rPr>
          <w:rFonts w:hint="eastAsia"/>
        </w:rPr>
        <w:t>且没有点重叠存在</w:t>
      </w:r>
      <w:r>
        <w:rPr>
          <w:rFonts w:hint="eastAsia"/>
        </w:rPr>
        <w:t>。点云密度与物理设备分辨率的对应关系详见附录</w:t>
      </w:r>
      <w:r w:rsidRPr="00B105C0">
        <w:t>A</w:t>
      </w:r>
      <w:r>
        <w:rPr>
          <w:rFonts w:hint="eastAsia"/>
        </w:rPr>
        <w:t>。</w:t>
      </w:r>
    </w:p>
    <w:p w14:paraId="3685A002" w14:textId="34A9261A" w:rsidR="005C6394" w:rsidRDefault="005C6394" w:rsidP="005C6394">
      <w:pPr>
        <w:pStyle w:val="ab"/>
        <w:spacing w:before="156" w:after="156"/>
      </w:pPr>
      <w:r>
        <w:rPr>
          <w:rFonts w:hint="eastAsia"/>
        </w:rPr>
        <w:t>物理设备决定</w:t>
      </w:r>
    </w:p>
    <w:p w14:paraId="582795AD" w14:textId="7FEFCE08" w:rsidR="005C6394" w:rsidRDefault="005C6394" w:rsidP="005C6394">
      <w:pPr>
        <w:pStyle w:val="afffd"/>
      </w:pPr>
      <w:r>
        <w:rPr>
          <w:rFonts w:hint="eastAsia"/>
        </w:rPr>
        <w:t>若已知物理设备分辨率参数，应根据其分辨率决定原始点云位宽，使得在点云压缩和渲染阶段</w:t>
      </w:r>
      <w:r w:rsidR="00EA7B4A">
        <w:rPr>
          <w:rFonts w:hint="eastAsia"/>
        </w:rPr>
        <w:t>在</w:t>
      </w:r>
      <w:r>
        <w:rPr>
          <w:rFonts w:hint="eastAsia"/>
        </w:rPr>
        <w:t>不引入额外缩放的前提下，点云样本可以以固有分辨率显示在物理设备上，具体包含以下两种情况：</w:t>
      </w:r>
    </w:p>
    <w:p w14:paraId="11FD787C" w14:textId="13A41725" w:rsidR="005C6394" w:rsidRDefault="005C6394">
      <w:pPr>
        <w:pStyle w:val="afffd"/>
        <w:numPr>
          <w:ilvl w:val="0"/>
          <w:numId w:val="22"/>
        </w:numPr>
        <w:ind w:firstLineChars="0"/>
      </w:pPr>
      <w:r>
        <w:rPr>
          <w:rFonts w:hint="eastAsia"/>
        </w:rPr>
        <w:t>如果点云样本的分辨率小于当前物理设备分辨率，且点云样本的尺寸最大动态范围小于当前物理设备分辨率，宜保留点云原始位宽</w:t>
      </w:r>
      <w:r w:rsidR="00214716">
        <w:rPr>
          <w:rFonts w:hint="eastAsia"/>
        </w:rPr>
        <w:t>进行显示</w:t>
      </w:r>
      <w:r>
        <w:rPr>
          <w:rFonts w:hint="eastAsia"/>
        </w:rPr>
        <w:t>；</w:t>
      </w:r>
    </w:p>
    <w:p w14:paraId="1510387B" w14:textId="5A6FC3DC" w:rsidR="005C6394" w:rsidRDefault="005C6394">
      <w:pPr>
        <w:pStyle w:val="afffd"/>
        <w:numPr>
          <w:ilvl w:val="0"/>
          <w:numId w:val="22"/>
        </w:numPr>
        <w:ind w:firstLineChars="0"/>
      </w:pPr>
      <w:r>
        <w:rPr>
          <w:rFonts w:hint="eastAsia"/>
        </w:rPr>
        <w:lastRenderedPageBreak/>
        <w:t>如后续主观实验使用基于二维视频渲染的主观质量评价方法，且计划在物理设备左右并排显示两个点云渲染视频，要求点云样本尺寸最大宽度动态范围小于当前物理设备分辨率宽度尺寸的一半，点云样本尺寸最大高度动态范围小于当前物理设备分辨率高度尺寸；</w:t>
      </w:r>
    </w:p>
    <w:p w14:paraId="0CB9C28A" w14:textId="0B01B523" w:rsidR="005C6394" w:rsidRDefault="005C6394">
      <w:pPr>
        <w:pStyle w:val="afffd"/>
        <w:numPr>
          <w:ilvl w:val="0"/>
          <w:numId w:val="22"/>
        </w:numPr>
        <w:ind w:firstLineChars="0"/>
      </w:pPr>
      <w:r>
        <w:rPr>
          <w:rFonts w:hint="eastAsia"/>
        </w:rPr>
        <w:t>如果只在主观实验中衡量点云压缩技术对质量的影响，宜在物理显示设备中呈现点云样本原始分辨率，</w:t>
      </w:r>
      <w:r w:rsidR="00214716">
        <w:rPr>
          <w:rFonts w:hint="eastAsia"/>
        </w:rPr>
        <w:t>即</w:t>
      </w:r>
      <w:r>
        <w:rPr>
          <w:rFonts w:hint="eastAsia"/>
        </w:rPr>
        <w:t>物理设备分辨率应大于点云样本分辨率；</w:t>
      </w:r>
    </w:p>
    <w:p w14:paraId="36420162" w14:textId="47D7A068" w:rsidR="005C6394" w:rsidRPr="005C6394" w:rsidRDefault="005C6394">
      <w:pPr>
        <w:pStyle w:val="afffd"/>
        <w:numPr>
          <w:ilvl w:val="0"/>
          <w:numId w:val="22"/>
        </w:numPr>
        <w:ind w:firstLineChars="0"/>
      </w:pPr>
      <w:r>
        <w:rPr>
          <w:rFonts w:hint="eastAsia"/>
        </w:rPr>
        <w:t>如果在主观实验中</w:t>
      </w:r>
      <w:r w:rsidR="00214716">
        <w:rPr>
          <w:rFonts w:hint="eastAsia"/>
        </w:rPr>
        <w:t>同时</w:t>
      </w:r>
      <w:r>
        <w:rPr>
          <w:rFonts w:hint="eastAsia"/>
        </w:rPr>
        <w:t>衡量点云压缩技术和尺寸缩放对质量的影响，宜对相同位宽且选择相同缩放因子后的点云样本进行质量测试与比较，不宜对不同缩放因子的点云样本进行质量测试与比较。同时宜明确样本缩放产生的位置（如生产、压缩和渲染），辅助分析不同环节缩放操作叠加对最终质量产生的影响。</w:t>
      </w:r>
    </w:p>
    <w:p w14:paraId="2C18EA2A" w14:textId="2FE63D91" w:rsidR="005C6394" w:rsidRDefault="005C6394" w:rsidP="005C6394">
      <w:pPr>
        <w:pStyle w:val="aa"/>
        <w:spacing w:before="156" w:after="156"/>
      </w:pPr>
      <w:bookmarkStart w:id="204" w:name="_Toc239167784"/>
      <w:r>
        <w:rPr>
          <w:rFonts w:hint="eastAsia"/>
        </w:rPr>
        <w:t>几何特征复杂度</w:t>
      </w:r>
      <w:bookmarkEnd w:id="204"/>
    </w:p>
    <w:p w14:paraId="2ED4A53D" w14:textId="21B3463F" w:rsidR="005C6394" w:rsidRDefault="00662DF4" w:rsidP="005C6394">
      <w:pPr>
        <w:pStyle w:val="afffd"/>
      </w:pPr>
      <w:r>
        <w:rPr>
          <w:rFonts w:hint="eastAsia"/>
        </w:rPr>
        <w:t>参考</w:t>
      </w:r>
      <w:r w:rsidR="005C6394">
        <w:rPr>
          <w:rFonts w:hint="eastAsia"/>
        </w:rPr>
        <w:t>点云的几何特征复杂度宜包含低、中、高三个等级。几何特征复杂度的等级可以通过征集志愿者进行实验决定，或根据客观指标</w:t>
      </w:r>
      <w:r w:rsidR="00214716">
        <w:rPr>
          <w:rFonts w:hint="eastAsia"/>
        </w:rPr>
        <w:t>（如</w:t>
      </w:r>
      <w:proofErr w:type="spellStart"/>
      <w:r w:rsidR="00214716" w:rsidRPr="00214716">
        <w:rPr>
          <w:shd w:val="clear" w:color="auto" w:fill="FFFFFF"/>
        </w:rPr>
        <w:t>Bjøntegaard</w:t>
      </w:r>
      <w:proofErr w:type="spellEnd"/>
      <w:r w:rsidR="00214716">
        <w:rPr>
          <w:rFonts w:hint="eastAsia"/>
          <w:shd w:val="clear" w:color="auto" w:fill="FFFFFF"/>
        </w:rPr>
        <w:t>增量比特率</w:t>
      </w:r>
      <w:r w:rsidR="00214716">
        <w:rPr>
          <w:rFonts w:hint="eastAsia"/>
        </w:rPr>
        <w:t>）</w:t>
      </w:r>
      <w:r w:rsidR="005C6394">
        <w:rPr>
          <w:rFonts w:hint="eastAsia"/>
        </w:rPr>
        <w:t>进行决定。</w:t>
      </w:r>
    </w:p>
    <w:p w14:paraId="501D656A" w14:textId="45D6D284" w:rsidR="005C6394" w:rsidRDefault="005C6394" w:rsidP="005C6394">
      <w:pPr>
        <w:pStyle w:val="aa"/>
        <w:spacing w:before="156" w:after="156"/>
      </w:pPr>
      <w:bookmarkStart w:id="205" w:name="_Toc239167785"/>
      <w:r>
        <w:rPr>
          <w:rFonts w:hint="eastAsia"/>
        </w:rPr>
        <w:t>属性特征复杂度</w:t>
      </w:r>
      <w:bookmarkEnd w:id="205"/>
    </w:p>
    <w:p w14:paraId="5D56E5CC" w14:textId="5BF9CC99" w:rsidR="005C6394" w:rsidRPr="005C6394" w:rsidRDefault="00662DF4" w:rsidP="005C6394">
      <w:pPr>
        <w:pStyle w:val="afffd"/>
      </w:pPr>
      <w:r>
        <w:rPr>
          <w:rFonts w:hint="eastAsia"/>
        </w:rPr>
        <w:t>参考</w:t>
      </w:r>
      <w:r w:rsidR="005C6394">
        <w:rPr>
          <w:rFonts w:hint="eastAsia"/>
        </w:rPr>
        <w:t>点云的属性特征复杂度宜包含低、中、高三个等级。属性特征复杂度的等级可以通过征集志愿者进行实验决定，或根据客观指标进行决定。</w:t>
      </w:r>
    </w:p>
    <w:p w14:paraId="5388486E" w14:textId="11701F64" w:rsidR="00445BE5" w:rsidRDefault="008A7EC0">
      <w:pPr>
        <w:pStyle w:val="a9"/>
        <w:spacing w:before="312" w:after="312"/>
      </w:pPr>
      <w:bookmarkStart w:id="206" w:name="_Toc482004456"/>
      <w:bookmarkStart w:id="207" w:name="_Toc482005130"/>
      <w:bookmarkStart w:id="208" w:name="_Toc482005133"/>
      <w:bookmarkStart w:id="209" w:name="_Toc482004785"/>
      <w:bookmarkStart w:id="210" w:name="_Toc482004459"/>
      <w:bookmarkStart w:id="211" w:name="_Toc482004788"/>
      <w:bookmarkStart w:id="212" w:name="_Toc122535012"/>
      <w:bookmarkStart w:id="213" w:name="_Toc239167786"/>
      <w:bookmarkStart w:id="214" w:name="_Toc516757294"/>
      <w:bookmarkStart w:id="215" w:name="_Toc516760364"/>
      <w:bookmarkStart w:id="216" w:name="_Toc1738632"/>
      <w:bookmarkEnd w:id="206"/>
      <w:bookmarkEnd w:id="207"/>
      <w:bookmarkEnd w:id="208"/>
      <w:bookmarkEnd w:id="209"/>
      <w:bookmarkEnd w:id="210"/>
      <w:bookmarkEnd w:id="211"/>
      <w:r>
        <w:rPr>
          <w:rFonts w:hint="eastAsia"/>
        </w:rPr>
        <w:t>基于二维渲染视频的点云主观质量评价方法</w:t>
      </w:r>
      <w:bookmarkEnd w:id="212"/>
      <w:bookmarkEnd w:id="213"/>
    </w:p>
    <w:p w14:paraId="2E4F770F" w14:textId="77777777" w:rsidR="00445BE5" w:rsidRDefault="00EC3FB3">
      <w:pPr>
        <w:pStyle w:val="aa"/>
        <w:spacing w:before="156" w:after="156"/>
      </w:pPr>
      <w:bookmarkStart w:id="217" w:name="_Toc239167787"/>
      <w:r>
        <w:rPr>
          <w:rFonts w:hint="eastAsia"/>
        </w:rPr>
        <w:t>概述</w:t>
      </w:r>
      <w:bookmarkEnd w:id="217"/>
    </w:p>
    <w:p w14:paraId="040EBE54" w14:textId="16A4AB54" w:rsidR="008A7EC0" w:rsidRDefault="008A7EC0" w:rsidP="008A7EC0">
      <w:pPr>
        <w:pStyle w:val="afffd"/>
        <w:autoSpaceDE/>
        <w:autoSpaceDN/>
      </w:pPr>
      <w:bookmarkStart w:id="218" w:name="_Toc453941640"/>
      <w:r>
        <w:rPr>
          <w:rFonts w:hint="eastAsia"/>
          <w:lang w:val="en-GB"/>
        </w:rPr>
        <w:t>基于二维渲染视频的点云主观质量评价方法将三维点云采用一定方式渲染成为二维视频，通过对渲染视频的质量进行评价</w:t>
      </w:r>
      <w:r w:rsidR="00662DF4">
        <w:rPr>
          <w:rFonts w:hint="eastAsia"/>
          <w:lang w:val="en-GB"/>
        </w:rPr>
        <w:t>得到</w:t>
      </w:r>
      <w:r>
        <w:rPr>
          <w:rFonts w:hint="eastAsia"/>
          <w:lang w:val="en-GB"/>
        </w:rPr>
        <w:t>点云的主观质量。</w:t>
      </w:r>
    </w:p>
    <w:p w14:paraId="44A84042" w14:textId="77777777" w:rsidR="008A7EC0" w:rsidRDefault="008A7EC0" w:rsidP="008A7EC0">
      <w:pPr>
        <w:pStyle w:val="aa"/>
        <w:spacing w:before="156" w:after="156"/>
      </w:pPr>
      <w:bookmarkStart w:id="219" w:name="_Toc239167788"/>
      <w:bookmarkStart w:id="220" w:name="_Ref474318965"/>
      <w:r>
        <w:rPr>
          <w:rFonts w:hint="eastAsia"/>
        </w:rPr>
        <w:t>点云渲染方式</w:t>
      </w:r>
      <w:bookmarkEnd w:id="219"/>
    </w:p>
    <w:p w14:paraId="05B5F01C" w14:textId="03886FE4" w:rsidR="008A7EC0" w:rsidRDefault="008A7EC0">
      <w:pPr>
        <w:pStyle w:val="afffd"/>
        <w:autoSpaceDE/>
        <w:autoSpaceDN/>
      </w:pPr>
      <w:r>
        <w:rPr>
          <w:rFonts w:hint="eastAsia"/>
          <w:lang w:val="en-GB"/>
        </w:rPr>
        <w:t>本方案中三维点云需要按照预定义的规则渲染成二维视频。宜采用固定扫描路径的方式，即使用相机路径模拟人眼观看路径，将相机于轨道路径中捕捉的图像进行拼接得到用于主观实验的二维视频。渲染</w:t>
      </w:r>
      <w:r>
        <w:rPr>
          <w:rFonts w:hint="eastAsia"/>
        </w:rPr>
        <w:t>时预定义的相机路径宜满足以下条件：</w:t>
      </w:r>
    </w:p>
    <w:p w14:paraId="3CC761B3" w14:textId="2CD33939" w:rsidR="008A7EC0" w:rsidRDefault="008A7EC0">
      <w:pPr>
        <w:pStyle w:val="afffd"/>
        <w:numPr>
          <w:ilvl w:val="0"/>
          <w:numId w:val="23"/>
        </w:numPr>
        <w:autoSpaceDE/>
        <w:autoSpaceDN/>
        <w:ind w:firstLineChars="0"/>
      </w:pPr>
      <w:r>
        <w:rPr>
          <w:rFonts w:hint="eastAsia"/>
        </w:rPr>
        <w:t>相机位置与点云中心的最短距离为点云高度的</w:t>
      </w:r>
      <w:r>
        <w:rPr>
          <w:rFonts w:hint="eastAsia"/>
        </w:rPr>
        <w:t>1</w:t>
      </w:r>
      <w:r>
        <w:t>.5</w:t>
      </w:r>
      <w:r>
        <w:rPr>
          <w:rFonts w:hint="eastAsia"/>
        </w:rPr>
        <w:t>倍且不小于</w:t>
      </w:r>
      <w:r w:rsidR="00662DF4">
        <w:rPr>
          <w:rFonts w:hint="eastAsia"/>
        </w:rPr>
        <w:t>点云</w:t>
      </w:r>
      <w:r>
        <w:rPr>
          <w:rFonts w:hint="eastAsia"/>
        </w:rPr>
        <w:t>宽度的一半；</w:t>
      </w:r>
    </w:p>
    <w:p w14:paraId="28D5892A" w14:textId="075F944A" w:rsidR="008A7EC0" w:rsidRDefault="008A7EC0">
      <w:pPr>
        <w:pStyle w:val="afffd"/>
        <w:numPr>
          <w:ilvl w:val="0"/>
          <w:numId w:val="23"/>
        </w:numPr>
        <w:autoSpaceDE/>
        <w:autoSpaceDN/>
        <w:ind w:firstLineChars="0"/>
      </w:pPr>
      <w:r>
        <w:rPr>
          <w:rFonts w:hint="eastAsia"/>
        </w:rPr>
        <w:t>相机路径宜满足在内容捕捉时个个局部都得以渲染；</w:t>
      </w:r>
    </w:p>
    <w:p w14:paraId="1AE6ED43" w14:textId="20E2164D" w:rsidR="008A7EC0" w:rsidRDefault="008A7EC0">
      <w:pPr>
        <w:pStyle w:val="afffd"/>
        <w:numPr>
          <w:ilvl w:val="0"/>
          <w:numId w:val="23"/>
        </w:numPr>
        <w:autoSpaceDE/>
        <w:autoSpaceDN/>
        <w:ind w:firstLineChars="0"/>
      </w:pPr>
      <w:r>
        <w:rPr>
          <w:rFonts w:hint="eastAsia"/>
        </w:rPr>
        <w:t>渲染过程应避免部分渲染方式中存在的额外处理过程，如轨迹平滑等；</w:t>
      </w:r>
    </w:p>
    <w:p w14:paraId="1C7E5EAB" w14:textId="672616A0" w:rsidR="008A7EC0" w:rsidRDefault="008A7EC0">
      <w:pPr>
        <w:pStyle w:val="afffd"/>
        <w:numPr>
          <w:ilvl w:val="0"/>
          <w:numId w:val="23"/>
        </w:numPr>
        <w:autoSpaceDE/>
        <w:autoSpaceDN/>
        <w:ind w:firstLineChars="0"/>
      </w:pPr>
      <w:r>
        <w:rPr>
          <w:rFonts w:hint="eastAsia"/>
        </w:rPr>
        <w:t>帧率、时</w:t>
      </w:r>
      <w:r w:rsidR="00214716">
        <w:rPr>
          <w:rFonts w:hint="eastAsia"/>
        </w:rPr>
        <w:t>长</w:t>
      </w:r>
      <w:r>
        <w:rPr>
          <w:rFonts w:hint="eastAsia"/>
        </w:rPr>
        <w:t>分别建议为</w:t>
      </w:r>
      <w:r>
        <w:rPr>
          <w:rFonts w:hint="eastAsia"/>
        </w:rPr>
        <w:t>3</w:t>
      </w:r>
      <w:r>
        <w:t>0</w:t>
      </w:r>
      <w:r>
        <w:rPr>
          <w:rFonts w:hint="eastAsia"/>
        </w:rPr>
        <w:t>帧</w:t>
      </w:r>
      <w:r>
        <w:rPr>
          <w:rFonts w:hint="eastAsia"/>
        </w:rPr>
        <w:t>/</w:t>
      </w:r>
      <w:r>
        <w:rPr>
          <w:rFonts w:hint="eastAsia"/>
        </w:rPr>
        <w:t>每秒和</w:t>
      </w:r>
      <w:r>
        <w:rPr>
          <w:rFonts w:hint="eastAsia"/>
        </w:rPr>
        <w:t>1</w:t>
      </w:r>
      <w:r>
        <w:t>2</w:t>
      </w:r>
      <w:r>
        <w:rPr>
          <w:rFonts w:hint="eastAsia"/>
        </w:rPr>
        <w:t>秒，针对位宽</w:t>
      </w:r>
      <w:r>
        <w:rPr>
          <w:rFonts w:hint="eastAsia"/>
        </w:rPr>
        <w:t>/</w:t>
      </w:r>
      <w:r>
        <w:rPr>
          <w:rFonts w:hint="eastAsia"/>
        </w:rPr>
        <w:t>尺寸较大的点云，可适当增加观看时长；</w:t>
      </w:r>
    </w:p>
    <w:p w14:paraId="22F5C27A" w14:textId="76040B5D" w:rsidR="008A7EC0" w:rsidRDefault="008A7EC0">
      <w:pPr>
        <w:pStyle w:val="afffd"/>
        <w:numPr>
          <w:ilvl w:val="0"/>
          <w:numId w:val="23"/>
        </w:numPr>
        <w:autoSpaceDE/>
        <w:autoSpaceDN/>
        <w:ind w:firstLineChars="0"/>
      </w:pPr>
      <w:r>
        <w:rPr>
          <w:rFonts w:hint="eastAsia"/>
        </w:rPr>
        <w:t>视频背景宜选择蓝色渐变色，避免使用黑色背景；</w:t>
      </w:r>
    </w:p>
    <w:p w14:paraId="1434F3F0" w14:textId="679331AE" w:rsidR="008A7EC0" w:rsidRDefault="008A7EC0">
      <w:pPr>
        <w:pStyle w:val="afffd"/>
        <w:numPr>
          <w:ilvl w:val="0"/>
          <w:numId w:val="23"/>
        </w:numPr>
        <w:autoSpaceDE/>
        <w:autoSpaceDN/>
        <w:ind w:firstLineChars="0"/>
      </w:pPr>
      <w:r>
        <w:rPr>
          <w:rFonts w:hint="eastAsia"/>
        </w:rPr>
        <w:t>点云渲染后的视频分辨率应不超过呈现硬件设备的分辨率，避免视频采样造成的质量影响。建议根据呈现设备的分辨率和点云位宽进行双向选择，具体参考</w:t>
      </w:r>
      <w:r>
        <w:rPr>
          <w:rFonts w:hint="eastAsia"/>
        </w:rPr>
        <w:t>5</w:t>
      </w:r>
      <w:r>
        <w:t>.2;</w:t>
      </w:r>
    </w:p>
    <w:p w14:paraId="14E5BED9" w14:textId="3C8E12A2" w:rsidR="008A7EC0" w:rsidRDefault="008A7EC0">
      <w:pPr>
        <w:pStyle w:val="afffd"/>
        <w:numPr>
          <w:ilvl w:val="0"/>
          <w:numId w:val="23"/>
        </w:numPr>
        <w:autoSpaceDE/>
        <w:autoSpaceDN/>
        <w:ind w:firstLineChars="0"/>
      </w:pPr>
      <w:r>
        <w:rPr>
          <w:rFonts w:hint="eastAsia"/>
        </w:rPr>
        <w:t>渲染视频应以无损的方式呈现在播放设备上。</w:t>
      </w:r>
    </w:p>
    <w:p w14:paraId="316DA11A" w14:textId="09B092F5" w:rsidR="008A7EC0" w:rsidRDefault="008A7EC0" w:rsidP="008A7EC0">
      <w:pPr>
        <w:pStyle w:val="aa"/>
        <w:spacing w:before="156" w:after="156"/>
      </w:pPr>
      <w:bookmarkStart w:id="221" w:name="_Toc239167789"/>
      <w:r>
        <w:rPr>
          <w:rFonts w:hint="eastAsia"/>
        </w:rPr>
        <w:t>实验环境及呈现设备</w:t>
      </w:r>
      <w:bookmarkEnd w:id="221"/>
    </w:p>
    <w:p w14:paraId="56026F3C" w14:textId="6B8A548C" w:rsidR="008A7EC0" w:rsidRDefault="008A7EC0" w:rsidP="008A7EC0">
      <w:pPr>
        <w:pStyle w:val="afffd"/>
      </w:pPr>
      <w:r>
        <w:rPr>
          <w:rFonts w:hint="eastAsia"/>
        </w:rPr>
        <w:t>本方案宜在实验室环境下进行，渲染视频的呈现设备应满足以下要求：</w:t>
      </w:r>
    </w:p>
    <w:p w14:paraId="34DA692F" w14:textId="6DFCDC3A" w:rsidR="008A7EC0" w:rsidRDefault="008A7EC0">
      <w:pPr>
        <w:pStyle w:val="afffd"/>
        <w:numPr>
          <w:ilvl w:val="0"/>
          <w:numId w:val="24"/>
        </w:numPr>
        <w:ind w:firstLineChars="0"/>
      </w:pPr>
      <w:r>
        <w:rPr>
          <w:rFonts w:hint="eastAsia"/>
        </w:rPr>
        <w:t>点云渲染视频呈现设备分辨率应超过渲染后视频的分辨率，以避免视频采样造成的影响；</w:t>
      </w:r>
    </w:p>
    <w:p w14:paraId="7197F773" w14:textId="194F460D" w:rsidR="008A7EC0" w:rsidRDefault="008A7EC0">
      <w:pPr>
        <w:pStyle w:val="afffd"/>
        <w:numPr>
          <w:ilvl w:val="0"/>
          <w:numId w:val="24"/>
        </w:numPr>
        <w:ind w:firstLineChars="0"/>
      </w:pPr>
      <w:r>
        <w:rPr>
          <w:rFonts w:hint="eastAsia"/>
        </w:rPr>
        <w:t>点云渲染呈现视频色域应支持</w:t>
      </w:r>
      <w:r w:rsidRPr="008A7EC0">
        <w:t>sRGB</w:t>
      </w:r>
      <w:r>
        <w:rPr>
          <w:rFonts w:hint="eastAsia"/>
        </w:rPr>
        <w:t>或更广范围；</w:t>
      </w:r>
    </w:p>
    <w:p w14:paraId="113F13C1" w14:textId="3B621C9F" w:rsidR="008A7EC0" w:rsidRDefault="008A7EC0">
      <w:pPr>
        <w:pStyle w:val="afffd"/>
        <w:numPr>
          <w:ilvl w:val="0"/>
          <w:numId w:val="24"/>
        </w:numPr>
        <w:ind w:firstLineChars="0"/>
      </w:pPr>
      <w:r>
        <w:rPr>
          <w:rFonts w:hint="eastAsia"/>
        </w:rPr>
        <w:t>观看距离宜为显示设备高度的</w:t>
      </w:r>
      <w:r w:rsidRPr="008A7EC0">
        <w:t>1.5</w:t>
      </w:r>
      <w:r>
        <w:rPr>
          <w:rFonts w:hint="eastAsia"/>
        </w:rPr>
        <w:t>倍。</w:t>
      </w:r>
    </w:p>
    <w:p w14:paraId="3DF0CC6A" w14:textId="2872017B" w:rsidR="008A7EC0" w:rsidRDefault="008A7EC0" w:rsidP="008A7EC0">
      <w:pPr>
        <w:pStyle w:val="aa"/>
        <w:spacing w:before="156" w:after="156"/>
      </w:pPr>
      <w:bookmarkStart w:id="222" w:name="_Ref122613352"/>
      <w:bookmarkStart w:id="223" w:name="_Toc239167790"/>
      <w:r w:rsidRPr="008A7EC0">
        <w:rPr>
          <w:rFonts w:hint="eastAsia"/>
        </w:rPr>
        <w:lastRenderedPageBreak/>
        <w:t>测试人员/观看员</w:t>
      </w:r>
      <w:bookmarkEnd w:id="222"/>
      <w:bookmarkEnd w:id="223"/>
    </w:p>
    <w:p w14:paraId="58F9A5F4" w14:textId="01AC1392" w:rsidR="008A7EC0" w:rsidRDefault="008A7EC0" w:rsidP="008A7EC0">
      <w:pPr>
        <w:pStyle w:val="afffd"/>
      </w:pPr>
      <w:r>
        <w:rPr>
          <w:rFonts w:hint="eastAsia"/>
        </w:rPr>
        <w:t>测试人员</w:t>
      </w:r>
      <w:r>
        <w:rPr>
          <w:rFonts w:hint="eastAsia"/>
        </w:rPr>
        <w:t>/</w:t>
      </w:r>
      <w:r>
        <w:rPr>
          <w:rFonts w:hint="eastAsia"/>
        </w:rPr>
        <w:t>观看员即应邀参加主观评价的评分人员，通常有两种类型，即专业观看员和非专业观看员。一般由非专业观看员来进行主观评价，当需要精确判断时，可由受过专业训练的专业观看员来进行评价和分析。</w:t>
      </w:r>
    </w:p>
    <w:p w14:paraId="56B16B42" w14:textId="77777777" w:rsidR="008A7EC0" w:rsidRDefault="008A7EC0" w:rsidP="008A7EC0">
      <w:pPr>
        <w:pStyle w:val="afffd"/>
      </w:pPr>
      <w:r>
        <w:rPr>
          <w:rFonts w:hint="eastAsia"/>
        </w:rPr>
        <w:t>观看员应具有代表性：</w:t>
      </w:r>
    </w:p>
    <w:p w14:paraId="13C6E0A6" w14:textId="4FA4EB50" w:rsidR="008A7EC0" w:rsidRDefault="008A7EC0">
      <w:pPr>
        <w:pStyle w:val="afffd"/>
        <w:numPr>
          <w:ilvl w:val="0"/>
          <w:numId w:val="25"/>
        </w:numPr>
        <w:ind w:firstLineChars="0"/>
      </w:pPr>
      <w:r>
        <w:rPr>
          <w:rFonts w:hint="eastAsia"/>
        </w:rPr>
        <w:t>应包括不同性别、年龄、文化层次的观众；</w:t>
      </w:r>
    </w:p>
    <w:p w14:paraId="07105144" w14:textId="77777777" w:rsidR="008A7EC0" w:rsidRDefault="008A7EC0">
      <w:pPr>
        <w:pStyle w:val="afffd"/>
        <w:numPr>
          <w:ilvl w:val="0"/>
          <w:numId w:val="25"/>
        </w:numPr>
        <w:ind w:firstLineChars="0"/>
      </w:pPr>
      <w:r>
        <w:rPr>
          <w:rFonts w:hint="eastAsia"/>
        </w:rPr>
        <w:t>应具有正常的视力（含校正视力）和色觉；</w:t>
      </w:r>
    </w:p>
    <w:p w14:paraId="7DD9B9B6" w14:textId="39429651" w:rsidR="008A7EC0" w:rsidRDefault="008A7EC0">
      <w:pPr>
        <w:pStyle w:val="afffd"/>
        <w:numPr>
          <w:ilvl w:val="0"/>
          <w:numId w:val="25"/>
        </w:numPr>
        <w:ind w:firstLineChars="0"/>
      </w:pPr>
      <w:r>
        <w:rPr>
          <w:rFonts w:hint="eastAsia"/>
        </w:rPr>
        <w:t>应无三维眩晕症</w:t>
      </w:r>
      <w:r>
        <w:rPr>
          <w:rFonts w:hint="eastAsia"/>
        </w:rPr>
        <w:t> </w:t>
      </w:r>
      <w:r>
        <w:rPr>
          <w:rFonts w:hint="eastAsia"/>
        </w:rPr>
        <w:t>；</w:t>
      </w:r>
    </w:p>
    <w:p w14:paraId="74741D9D" w14:textId="77777777" w:rsidR="00214716" w:rsidRDefault="008A7EC0">
      <w:pPr>
        <w:pStyle w:val="afffd"/>
        <w:numPr>
          <w:ilvl w:val="0"/>
          <w:numId w:val="25"/>
        </w:numPr>
        <w:ind w:firstLineChars="0"/>
      </w:pPr>
      <w:r>
        <w:rPr>
          <w:rFonts w:hint="eastAsia"/>
        </w:rPr>
        <w:t>应具有一定分析判断能力；</w:t>
      </w:r>
    </w:p>
    <w:p w14:paraId="7C605B1A" w14:textId="3B3ED4BD" w:rsidR="008A7EC0" w:rsidRDefault="008A7EC0">
      <w:pPr>
        <w:pStyle w:val="afffd"/>
        <w:numPr>
          <w:ilvl w:val="0"/>
          <w:numId w:val="25"/>
        </w:numPr>
        <w:ind w:firstLineChars="0"/>
      </w:pPr>
      <w:r>
        <w:rPr>
          <w:rFonts w:hint="eastAsia"/>
        </w:rPr>
        <w:t>应能较快地接受和掌握评价方法和要求。</w:t>
      </w:r>
    </w:p>
    <w:p w14:paraId="38AF8F7F" w14:textId="180A47D1" w:rsidR="008A7EC0" w:rsidRDefault="008A7EC0" w:rsidP="008A7EC0">
      <w:pPr>
        <w:pStyle w:val="afffd"/>
      </w:pPr>
      <w:r>
        <w:rPr>
          <w:rFonts w:hint="eastAsia"/>
        </w:rPr>
        <w:t>主观评价所需观看员的人数应大于等于</w:t>
      </w:r>
      <w:r w:rsidRPr="00540B8C">
        <w:t>15</w:t>
      </w:r>
      <w:r>
        <w:rPr>
          <w:rFonts w:hint="eastAsia"/>
        </w:rPr>
        <w:t>人。</w:t>
      </w:r>
    </w:p>
    <w:p w14:paraId="5D71D38C" w14:textId="20B33ED8" w:rsidR="008A7EC0" w:rsidRDefault="008A7EC0" w:rsidP="008A7EC0">
      <w:pPr>
        <w:pStyle w:val="aa"/>
        <w:spacing w:before="156" w:after="156"/>
      </w:pPr>
      <w:bookmarkStart w:id="224" w:name="_Toc239167791"/>
      <w:r w:rsidRPr="008A7EC0">
        <w:rPr>
          <w:rFonts w:hint="eastAsia"/>
        </w:rPr>
        <w:t>主观实验训练</w:t>
      </w:r>
      <w:bookmarkEnd w:id="224"/>
    </w:p>
    <w:p w14:paraId="436A8BC2" w14:textId="77777777" w:rsidR="008A7EC0" w:rsidRDefault="008A7EC0" w:rsidP="008A7EC0">
      <w:pPr>
        <w:pStyle w:val="afffd"/>
      </w:pPr>
      <w:r>
        <w:rPr>
          <w:rFonts w:hint="eastAsia"/>
        </w:rPr>
        <w:t>在正式实验开始前，测试人员通过观看教学视频来熟悉点云失真类型、了解失真程度</w:t>
      </w:r>
      <w:r>
        <w:rPr>
          <w:rFonts w:hint="eastAsia"/>
        </w:rPr>
        <w:t>:</w:t>
      </w:r>
    </w:p>
    <w:p w14:paraId="69806F96" w14:textId="02AD6FBE" w:rsidR="008A7EC0" w:rsidRDefault="008A7EC0">
      <w:pPr>
        <w:pStyle w:val="afffd"/>
        <w:numPr>
          <w:ilvl w:val="0"/>
          <w:numId w:val="26"/>
        </w:numPr>
        <w:ind w:firstLineChars="0"/>
      </w:pPr>
      <w:r>
        <w:rPr>
          <w:rFonts w:hint="eastAsia"/>
        </w:rPr>
        <w:t>通过教学视频中的字幕功能介绍主观实验的目的；</w:t>
      </w:r>
    </w:p>
    <w:p w14:paraId="177EB0C0" w14:textId="46E81538" w:rsidR="008A7EC0" w:rsidRDefault="008A7EC0">
      <w:pPr>
        <w:pStyle w:val="afffd"/>
        <w:numPr>
          <w:ilvl w:val="0"/>
          <w:numId w:val="26"/>
        </w:numPr>
        <w:ind w:firstLineChars="0"/>
      </w:pPr>
      <w:r>
        <w:rPr>
          <w:rFonts w:hint="eastAsia"/>
        </w:rPr>
        <w:t>展示不同失真类型下较好质量的、中等质量</w:t>
      </w:r>
      <w:r w:rsidR="00214716">
        <w:rPr>
          <w:rFonts w:hint="eastAsia"/>
        </w:rPr>
        <w:t>的</w:t>
      </w:r>
      <w:r>
        <w:rPr>
          <w:rFonts w:hint="eastAsia"/>
        </w:rPr>
        <w:t>和较差质量的点云视频。通过教学视频，让测试人员了解失真类型和失真程度</w:t>
      </w:r>
      <w:r w:rsidR="00E868FC">
        <w:rPr>
          <w:rFonts w:hint="eastAsia"/>
        </w:rPr>
        <w:t>，但不应出现影响评分结果的暗示</w:t>
      </w:r>
      <w:r>
        <w:rPr>
          <w:rFonts w:hint="eastAsia"/>
        </w:rPr>
        <w:t>。训练阶段选用的点云不能是</w:t>
      </w:r>
      <w:r w:rsidR="00E868FC">
        <w:rPr>
          <w:rFonts w:hint="eastAsia"/>
        </w:rPr>
        <w:t>正式</w:t>
      </w:r>
      <w:r>
        <w:rPr>
          <w:rFonts w:hint="eastAsia"/>
        </w:rPr>
        <w:t>主观实验评估中的点云。</w:t>
      </w:r>
    </w:p>
    <w:p w14:paraId="58124962" w14:textId="020B7F1D" w:rsidR="008A7EC0" w:rsidRDefault="008A7EC0" w:rsidP="008A7EC0">
      <w:pPr>
        <w:pStyle w:val="aa"/>
        <w:spacing w:before="156" w:after="156"/>
      </w:pPr>
      <w:bookmarkStart w:id="225" w:name="_Toc239167792"/>
      <w:r>
        <w:rPr>
          <w:rFonts w:hint="eastAsia"/>
        </w:rPr>
        <w:t>主观实验评估过程</w:t>
      </w:r>
      <w:bookmarkEnd w:id="225"/>
    </w:p>
    <w:p w14:paraId="39B4AA3F" w14:textId="614EA2D3" w:rsidR="008A7EC0" w:rsidRDefault="008A7EC0" w:rsidP="008A7EC0">
      <w:pPr>
        <w:pStyle w:val="afffd"/>
      </w:pPr>
      <w:r>
        <w:rPr>
          <w:rFonts w:hint="eastAsia"/>
        </w:rPr>
        <w:t>本方案建议主观实验采用</w:t>
      </w:r>
      <w:r w:rsidRPr="008A7EC0">
        <w:t>ITU-R BT. 500-14</w:t>
      </w:r>
      <w:r>
        <w:rPr>
          <w:rFonts w:hint="eastAsia"/>
        </w:rPr>
        <w:t>中的</w:t>
      </w:r>
      <w:r w:rsidRPr="008A7EC0">
        <w:t>DSIS</w:t>
      </w:r>
      <w:r>
        <w:rPr>
          <w:rFonts w:hint="eastAsia"/>
        </w:rPr>
        <w:t>播放模式，一次主观实验可包含多个视频对。视频对依次出现，连续播放。每次评估包含一个视频对，在二维显示器中先后播放两个点云渲染视频，第一个是参考点云视频，第二个是失真点云视频</w:t>
      </w:r>
      <w:r w:rsidR="00243EB9">
        <w:rPr>
          <w:rFonts w:hint="eastAsia"/>
        </w:rPr>
        <w:t>，中间存在时间间隔，如</w:t>
      </w:r>
      <w:r w:rsidR="00167BAE">
        <w:fldChar w:fldCharType="begin"/>
      </w:r>
      <w:r w:rsidR="00167BAE">
        <w:instrText xml:space="preserve"> </w:instrText>
      </w:r>
      <w:r w:rsidR="00167BAE">
        <w:rPr>
          <w:rFonts w:hint="eastAsia"/>
        </w:rPr>
        <w:instrText>REF _Ref122613098 \r \h</w:instrText>
      </w:r>
      <w:r w:rsidR="00167BAE">
        <w:instrText xml:space="preserve"> </w:instrText>
      </w:r>
      <w:r w:rsidR="00167BAE">
        <w:fldChar w:fldCharType="separate"/>
      </w:r>
      <w:r w:rsidR="00B223F2">
        <w:rPr>
          <w:rFonts w:hint="eastAsia"/>
        </w:rPr>
        <w:t>图</w:t>
      </w:r>
      <w:r w:rsidR="00B223F2">
        <w:rPr>
          <w:rFonts w:hint="eastAsia"/>
        </w:rPr>
        <w:t>1</w:t>
      </w:r>
      <w:r w:rsidR="00167BAE">
        <w:fldChar w:fldCharType="end"/>
      </w:r>
      <w:r w:rsidR="00243EB9">
        <w:rPr>
          <w:rFonts w:hint="eastAsia"/>
        </w:rPr>
        <w:t>所示。</w:t>
      </w:r>
      <w:r w:rsidR="00AF7D93">
        <w:rPr>
          <w:rFonts w:hint="eastAsia"/>
        </w:rPr>
        <w:t>失真点云视频即为待测样本。参考点云可以包含在待测样本中作为隐参考</w:t>
      </w:r>
      <w:r>
        <w:rPr>
          <w:rFonts w:hint="eastAsia"/>
        </w:rPr>
        <w:t>。</w:t>
      </w:r>
    </w:p>
    <w:p w14:paraId="0E182D71" w14:textId="21316CAE" w:rsidR="008A7EC0" w:rsidRDefault="008A7EC0" w:rsidP="008A7EC0">
      <w:pPr>
        <w:pStyle w:val="afffd"/>
      </w:pPr>
      <w:r>
        <w:rPr>
          <w:rFonts w:hint="eastAsia"/>
        </w:rPr>
        <w:t>被试人员在已知前一段为参考点云视频、后一段为失真点云视频的情况下，对失真点云视频相对于参考点云视频的损伤程度进行打分。评分规则采取常用的</w:t>
      </w:r>
      <w:r w:rsidRPr="005070A5">
        <w:t>5</w:t>
      </w:r>
      <w:r>
        <w:rPr>
          <w:rFonts w:hint="eastAsia"/>
        </w:rPr>
        <w:t>档损伤程度打分，即（“</w:t>
      </w:r>
      <w:r w:rsidRPr="00540B8C">
        <w:t>5</w:t>
      </w:r>
      <w:r>
        <w:rPr>
          <w:rFonts w:hint="eastAsia"/>
        </w:rPr>
        <w:t>分</w:t>
      </w:r>
      <w:r>
        <w:rPr>
          <w:rFonts w:hint="eastAsia"/>
        </w:rPr>
        <w:t xml:space="preserve">:  </w:t>
      </w:r>
      <w:r>
        <w:rPr>
          <w:rFonts w:hint="eastAsia"/>
        </w:rPr>
        <w:t>损伤不可察觉”</w:t>
      </w:r>
      <w:r>
        <w:rPr>
          <w:rFonts w:hint="eastAsia"/>
        </w:rPr>
        <w:t xml:space="preserve">, </w:t>
      </w:r>
      <w:r>
        <w:rPr>
          <w:rFonts w:hint="eastAsia"/>
        </w:rPr>
        <w:t>“</w:t>
      </w:r>
      <w:r w:rsidRPr="00540B8C">
        <w:t>4</w:t>
      </w:r>
      <w:r>
        <w:rPr>
          <w:rFonts w:hint="eastAsia"/>
        </w:rPr>
        <w:t>分</w:t>
      </w:r>
      <w:r>
        <w:rPr>
          <w:rFonts w:hint="eastAsia"/>
        </w:rPr>
        <w:t xml:space="preserve">: </w:t>
      </w:r>
      <w:r>
        <w:rPr>
          <w:rFonts w:hint="eastAsia"/>
        </w:rPr>
        <w:t>损伤可察觉，但不令人讨厌”</w:t>
      </w:r>
      <w:r>
        <w:rPr>
          <w:rFonts w:hint="eastAsia"/>
        </w:rPr>
        <w:t xml:space="preserve">, </w:t>
      </w:r>
      <w:r>
        <w:rPr>
          <w:rFonts w:hint="eastAsia"/>
        </w:rPr>
        <w:t>“</w:t>
      </w:r>
      <w:r w:rsidRPr="00540B8C">
        <w:t>3</w:t>
      </w:r>
      <w:r>
        <w:rPr>
          <w:rFonts w:hint="eastAsia"/>
        </w:rPr>
        <w:t>分</w:t>
      </w:r>
      <w:r>
        <w:rPr>
          <w:rFonts w:hint="eastAsia"/>
        </w:rPr>
        <w:t xml:space="preserve">: </w:t>
      </w:r>
      <w:r>
        <w:rPr>
          <w:rFonts w:hint="eastAsia"/>
        </w:rPr>
        <w:t>损伤令人有些讨厌”</w:t>
      </w:r>
      <w:r>
        <w:rPr>
          <w:rFonts w:hint="eastAsia"/>
        </w:rPr>
        <w:t xml:space="preserve">, </w:t>
      </w:r>
      <w:r>
        <w:rPr>
          <w:rFonts w:hint="eastAsia"/>
        </w:rPr>
        <w:t>“</w:t>
      </w:r>
      <w:r w:rsidRPr="00540B8C">
        <w:t>2</w:t>
      </w:r>
      <w:r>
        <w:rPr>
          <w:rFonts w:hint="eastAsia"/>
        </w:rPr>
        <w:t>分</w:t>
      </w:r>
      <w:r>
        <w:rPr>
          <w:rFonts w:hint="eastAsia"/>
        </w:rPr>
        <w:t xml:space="preserve">:  </w:t>
      </w:r>
      <w:r>
        <w:rPr>
          <w:rFonts w:hint="eastAsia"/>
        </w:rPr>
        <w:t>损伤令人讨厌”</w:t>
      </w:r>
      <w:r>
        <w:rPr>
          <w:rFonts w:hint="eastAsia"/>
        </w:rPr>
        <w:t xml:space="preserve">, </w:t>
      </w:r>
      <w:r>
        <w:rPr>
          <w:rFonts w:hint="eastAsia"/>
        </w:rPr>
        <w:t>“</w:t>
      </w:r>
      <w:r w:rsidRPr="00540B8C">
        <w:t>1</w:t>
      </w:r>
      <w:r>
        <w:rPr>
          <w:rFonts w:hint="eastAsia"/>
        </w:rPr>
        <w:t>分</w:t>
      </w:r>
      <w:r>
        <w:rPr>
          <w:rFonts w:hint="eastAsia"/>
        </w:rPr>
        <w:t xml:space="preserve">:  </w:t>
      </w:r>
      <w:r>
        <w:rPr>
          <w:rFonts w:hint="eastAsia"/>
        </w:rPr>
        <w:t>损伤令人很讨厌”）。</w:t>
      </w:r>
    </w:p>
    <w:p w14:paraId="00230A8F" w14:textId="77777777" w:rsidR="00A64517" w:rsidRDefault="00A64517" w:rsidP="008A7EC0">
      <w:pPr>
        <w:pStyle w:val="afffd"/>
      </w:pPr>
    </w:p>
    <w:p w14:paraId="281F8163" w14:textId="3CEBC288" w:rsidR="008A7EC0" w:rsidRDefault="003664BF" w:rsidP="008A7EC0">
      <w:pPr>
        <w:pStyle w:val="paragraph"/>
        <w:spacing w:before="60" w:beforeAutospacing="0" w:after="60" w:afterAutospacing="0" w:line="20" w:lineRule="atLeast"/>
        <w:ind w:firstLine="1350"/>
        <w:jc w:val="center"/>
        <w:rPr>
          <w:sz w:val="27"/>
          <w:szCs w:val="27"/>
        </w:rPr>
      </w:pPr>
      <w:r>
        <w:rPr>
          <w:noProof/>
          <w:sz w:val="27"/>
          <w:szCs w:val="27"/>
        </w:rPr>
        <w:drawing>
          <wp:inline distT="0" distB="0" distL="0" distR="0" wp14:anchorId="673AD600" wp14:editId="5730ABB2">
            <wp:extent cx="1625119" cy="1130784"/>
            <wp:effectExtent l="0" t="0" r="0" b="0"/>
            <wp:docPr id="33" name="图片 33" descr="形状&#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形状&#10;&#10;低可信度描述已自动生成"/>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49288" cy="1147601"/>
                    </a:xfrm>
                    <a:prstGeom prst="rect">
                      <a:avLst/>
                    </a:prstGeom>
                    <a:noFill/>
                    <a:ln>
                      <a:noFill/>
                    </a:ln>
                  </pic:spPr>
                </pic:pic>
              </a:graphicData>
            </a:graphic>
          </wp:inline>
        </w:drawing>
      </w:r>
    </w:p>
    <w:p w14:paraId="469C0756" w14:textId="242050DE" w:rsidR="008A7EC0" w:rsidRPr="00167BAE" w:rsidRDefault="008A7EC0" w:rsidP="00167BAE">
      <w:pPr>
        <w:pStyle w:val="paragraph"/>
        <w:numPr>
          <w:ilvl w:val="0"/>
          <w:numId w:val="42"/>
        </w:numPr>
        <w:spacing w:before="60" w:beforeAutospacing="0" w:after="60" w:afterAutospacing="0" w:line="20" w:lineRule="atLeast"/>
        <w:jc w:val="center"/>
        <w:rPr>
          <w:rFonts w:ascii="黑体" w:eastAsia="黑体" w:hAnsi="黑体"/>
        </w:rPr>
      </w:pPr>
      <w:r w:rsidRPr="00167BAE">
        <w:rPr>
          <w:rFonts w:ascii="黑体" w:eastAsia="黑体" w:hAnsi="黑体"/>
        </w:rPr>
        <w:t xml:space="preserve"> </w:t>
      </w:r>
      <w:bookmarkStart w:id="226" w:name="_Ref122613098"/>
      <w:r w:rsidRPr="00167BAE">
        <w:rPr>
          <w:rFonts w:ascii="黑体" w:eastAsia="黑体" w:hAnsi="黑体" w:hint="eastAsia"/>
        </w:rPr>
        <w:t>视频呈现及评分模式</w:t>
      </w:r>
      <w:bookmarkEnd w:id="226"/>
    </w:p>
    <w:p w14:paraId="19F364B7" w14:textId="69BE5435" w:rsidR="008A7EC0" w:rsidRDefault="008A7EC0" w:rsidP="008A7EC0">
      <w:pPr>
        <w:pStyle w:val="afffd"/>
      </w:pPr>
      <w:r w:rsidRPr="008A7EC0">
        <w:rPr>
          <w:rFonts w:hint="eastAsia"/>
        </w:rPr>
        <w:t>从</w:t>
      </w:r>
      <w:r w:rsidR="00243EB9">
        <w:rPr>
          <w:rFonts w:hint="eastAsia"/>
        </w:rPr>
        <w:t>训练</w:t>
      </w:r>
      <w:r w:rsidRPr="008A7EC0">
        <w:rPr>
          <w:rFonts w:hint="eastAsia"/>
        </w:rPr>
        <w:t>阶段开始的完整实验过程呈现模式示意图</w:t>
      </w:r>
      <w:r>
        <w:rPr>
          <w:rFonts w:hint="eastAsia"/>
        </w:rPr>
        <w:t>如</w:t>
      </w:r>
      <w:r w:rsidR="00167BAE">
        <w:fldChar w:fldCharType="begin"/>
      </w:r>
      <w:r w:rsidR="00167BAE">
        <w:instrText xml:space="preserve"> </w:instrText>
      </w:r>
      <w:r w:rsidR="00167BAE">
        <w:rPr>
          <w:rFonts w:hint="eastAsia"/>
        </w:rPr>
        <w:instrText>REF _Ref122613081 \r \h</w:instrText>
      </w:r>
      <w:r w:rsidR="00167BAE">
        <w:instrText xml:space="preserve"> </w:instrText>
      </w:r>
      <w:r w:rsidR="00167BAE">
        <w:fldChar w:fldCharType="separate"/>
      </w:r>
      <w:r w:rsidR="00B223F2">
        <w:rPr>
          <w:rFonts w:hint="eastAsia"/>
        </w:rPr>
        <w:t>图</w:t>
      </w:r>
      <w:r w:rsidR="00B223F2">
        <w:rPr>
          <w:rFonts w:hint="eastAsia"/>
        </w:rPr>
        <w:t>2</w:t>
      </w:r>
      <w:r w:rsidR="00167BAE">
        <w:fldChar w:fldCharType="end"/>
      </w:r>
      <w:r w:rsidRPr="008A7EC0">
        <w:rPr>
          <w:rFonts w:hint="eastAsia"/>
        </w:rPr>
        <w:t>。测试阶段中，所有</w:t>
      </w:r>
      <w:r w:rsidR="00243EB9">
        <w:rPr>
          <w:rFonts w:hint="eastAsia"/>
        </w:rPr>
        <w:t>待测</w:t>
      </w:r>
      <w:r w:rsidRPr="008A7EC0">
        <w:rPr>
          <w:rFonts w:hint="eastAsia"/>
        </w:rPr>
        <w:t>点云视频及其对应的参考点云视频组成的视频对应按照预先设定的伪随机顺序进行播放，且至少应设置两组不同的播放顺序，</w:t>
      </w:r>
      <w:r>
        <w:rPr>
          <w:rFonts w:hint="eastAsia"/>
        </w:rPr>
        <w:t>宜</w:t>
      </w:r>
      <w:r w:rsidRPr="008A7EC0">
        <w:rPr>
          <w:rFonts w:hint="eastAsia"/>
        </w:rPr>
        <w:t>对每位</w:t>
      </w:r>
      <w:r w:rsidR="00243EB9">
        <w:rPr>
          <w:rFonts w:hint="eastAsia"/>
        </w:rPr>
        <w:t>测试人员</w:t>
      </w:r>
      <w:r w:rsidRPr="008A7EC0">
        <w:rPr>
          <w:rFonts w:hint="eastAsia"/>
        </w:rPr>
        <w:t>设置不同的播放顺序，以此消除播放顺序带来的影响。播放顺序中，来自同一参考点云视频的测试视频</w:t>
      </w:r>
      <w:r w:rsidR="00243EB9">
        <w:rPr>
          <w:rFonts w:hint="eastAsia"/>
        </w:rPr>
        <w:t>宜</w:t>
      </w:r>
      <w:r w:rsidRPr="008A7EC0">
        <w:rPr>
          <w:rFonts w:hint="eastAsia"/>
        </w:rPr>
        <w:t>不连续出现。播放过程中每个视频对播放一次，</w:t>
      </w:r>
      <w:r w:rsidR="00243EB9">
        <w:rPr>
          <w:rFonts w:hint="eastAsia"/>
        </w:rPr>
        <w:t>测试人员</w:t>
      </w:r>
      <w:r w:rsidRPr="008A7EC0">
        <w:rPr>
          <w:rFonts w:hint="eastAsia"/>
        </w:rPr>
        <w:t>需在每对视频播放结束后进行打分。</w:t>
      </w:r>
    </w:p>
    <w:p w14:paraId="0BACE494" w14:textId="4D2FC7E8" w:rsidR="008A7EC0" w:rsidRDefault="008A7EC0" w:rsidP="008A7EC0">
      <w:pPr>
        <w:pStyle w:val="paragraph"/>
        <w:spacing w:before="60" w:beforeAutospacing="0" w:after="60" w:afterAutospacing="0" w:line="20" w:lineRule="atLeast"/>
        <w:jc w:val="center"/>
        <w:rPr>
          <w:sz w:val="27"/>
          <w:szCs w:val="27"/>
        </w:rPr>
      </w:pPr>
      <w:r>
        <w:rPr>
          <w:sz w:val="27"/>
          <w:szCs w:val="27"/>
        </w:rPr>
        <w:lastRenderedPageBreak/>
        <w:fldChar w:fldCharType="begin"/>
      </w:r>
      <w:r>
        <w:rPr>
          <w:sz w:val="27"/>
          <w:szCs w:val="27"/>
        </w:rPr>
        <w:instrText xml:space="preserve"> INCLUDEPICTURE "https://docimg7.docs.qq.com/image/eFGS2URdplSQtnJXkZHv9Q.png?w=858&amp;h=160" \* MERGEFORMATINET </w:instrText>
      </w:r>
      <w:r>
        <w:rPr>
          <w:sz w:val="27"/>
          <w:szCs w:val="27"/>
        </w:rPr>
        <w:fldChar w:fldCharType="separate"/>
      </w:r>
      <w:r>
        <w:rPr>
          <w:noProof/>
          <w:sz w:val="27"/>
          <w:szCs w:val="27"/>
        </w:rPr>
        <w:drawing>
          <wp:inline distT="0" distB="0" distL="0" distR="0" wp14:anchorId="213BBC20" wp14:editId="5A2A8606">
            <wp:extent cx="5100705" cy="944998"/>
            <wp:effectExtent l="0" t="0" r="0" b="0"/>
            <wp:docPr id="34" name="图片 34" descr="形状&#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形状&#10;&#10;中度可信度描述已自动生成"/>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51346" cy="954380"/>
                    </a:xfrm>
                    <a:prstGeom prst="rect">
                      <a:avLst/>
                    </a:prstGeom>
                    <a:noFill/>
                    <a:ln>
                      <a:noFill/>
                    </a:ln>
                  </pic:spPr>
                </pic:pic>
              </a:graphicData>
            </a:graphic>
          </wp:inline>
        </w:drawing>
      </w:r>
      <w:r>
        <w:rPr>
          <w:sz w:val="27"/>
          <w:szCs w:val="27"/>
        </w:rPr>
        <w:fldChar w:fldCharType="end"/>
      </w:r>
    </w:p>
    <w:p w14:paraId="5DF914F8" w14:textId="38C7DFCD" w:rsidR="008A7EC0" w:rsidRPr="00167BAE" w:rsidRDefault="00167BAE" w:rsidP="00167BAE">
      <w:pPr>
        <w:pStyle w:val="paragraph"/>
        <w:numPr>
          <w:ilvl w:val="0"/>
          <w:numId w:val="42"/>
        </w:numPr>
        <w:spacing w:before="60" w:beforeAutospacing="0" w:after="60" w:afterAutospacing="0" w:line="20" w:lineRule="atLeast"/>
        <w:jc w:val="center"/>
        <w:rPr>
          <w:rFonts w:ascii="黑体" w:eastAsia="黑体" w:hAnsi="黑体"/>
        </w:rPr>
      </w:pPr>
      <w:r w:rsidRPr="00167BAE">
        <w:rPr>
          <w:rFonts w:ascii="黑体" w:eastAsia="黑体" w:hAnsi="黑体" w:hint="eastAsia"/>
        </w:rPr>
        <w:t xml:space="preserve"> </w:t>
      </w:r>
      <w:bookmarkStart w:id="227" w:name="_Ref122613081"/>
      <w:r w:rsidR="008A7EC0" w:rsidRPr="00167BAE">
        <w:rPr>
          <w:rFonts w:ascii="黑体" w:eastAsia="黑体" w:hAnsi="黑体" w:hint="eastAsia"/>
        </w:rPr>
        <w:t>指导、训练以及测试阶段的呈现模式</w:t>
      </w:r>
      <w:bookmarkEnd w:id="227"/>
    </w:p>
    <w:p w14:paraId="3885CC2C" w14:textId="246AE5DA" w:rsidR="00636CAD" w:rsidRPr="008A7EC0" w:rsidRDefault="00636CAD" w:rsidP="00636CAD">
      <w:pPr>
        <w:pStyle w:val="afffd"/>
      </w:pPr>
      <w:r w:rsidRPr="00636CAD">
        <w:rPr>
          <w:rFonts w:hint="eastAsia"/>
        </w:rPr>
        <w:t>若待测</w:t>
      </w:r>
      <w:r w:rsidR="00243EB9">
        <w:rPr>
          <w:rFonts w:hint="eastAsia"/>
        </w:rPr>
        <w:t>样本</w:t>
      </w:r>
      <w:r w:rsidRPr="00636CAD">
        <w:rPr>
          <w:rFonts w:hint="eastAsia"/>
        </w:rPr>
        <w:t>数量较多，则应分为多个测试阶段，并在其间安排充分的休息，避免视觉疲劳。每个测试阶段中，包括观看视频和评分在内的活跃时间应不超过</w:t>
      </w:r>
      <w:r w:rsidRPr="00167BAE">
        <w:t>25</w:t>
      </w:r>
      <w:r w:rsidRPr="00636CAD">
        <w:rPr>
          <w:rFonts w:hint="eastAsia"/>
        </w:rPr>
        <w:t>分钟。</w:t>
      </w:r>
    </w:p>
    <w:p w14:paraId="24841C05" w14:textId="737E9350" w:rsidR="00E868FC" w:rsidRDefault="00E868FC">
      <w:pPr>
        <w:pStyle w:val="a9"/>
        <w:spacing w:before="312" w:after="312"/>
      </w:pPr>
      <w:bookmarkStart w:id="228" w:name="_Toc122535013"/>
      <w:bookmarkStart w:id="229" w:name="_Toc239167793"/>
      <w:bookmarkStart w:id="230" w:name="_Toc516760372"/>
      <w:bookmarkStart w:id="231" w:name="_Toc516757302"/>
      <w:bookmarkEnd w:id="214"/>
      <w:bookmarkEnd w:id="215"/>
      <w:bookmarkEnd w:id="216"/>
      <w:bookmarkEnd w:id="218"/>
      <w:bookmarkEnd w:id="220"/>
      <w:r>
        <w:rPr>
          <w:rFonts w:hint="eastAsia"/>
        </w:rPr>
        <w:t>基于6DoF</w:t>
      </w:r>
      <w:r>
        <w:t xml:space="preserve"> </w:t>
      </w:r>
      <w:r>
        <w:rPr>
          <w:rFonts w:hint="eastAsia"/>
        </w:rPr>
        <w:t>VR的点云主观质量评价方法</w:t>
      </w:r>
      <w:bookmarkEnd w:id="228"/>
      <w:bookmarkEnd w:id="229"/>
    </w:p>
    <w:p w14:paraId="7B33ACDA" w14:textId="77777777" w:rsidR="00E868FC" w:rsidRDefault="00E868FC">
      <w:pPr>
        <w:pStyle w:val="aa"/>
        <w:spacing w:before="156" w:after="156"/>
      </w:pPr>
      <w:bookmarkStart w:id="232" w:name="_Toc239167794"/>
      <w:r>
        <w:rPr>
          <w:rFonts w:hint="eastAsia"/>
        </w:rPr>
        <w:t>概述</w:t>
      </w:r>
      <w:bookmarkEnd w:id="232"/>
    </w:p>
    <w:p w14:paraId="087B1A84" w14:textId="3AD6A314" w:rsidR="00E868FC" w:rsidRDefault="00E868FC">
      <w:pPr>
        <w:pStyle w:val="afffd"/>
        <w:autoSpaceDE/>
        <w:autoSpaceDN/>
        <w:rPr>
          <w:lang w:val="en-GB"/>
        </w:rPr>
      </w:pPr>
      <w:r>
        <w:rPr>
          <w:rFonts w:hint="eastAsia"/>
          <w:lang w:val="en-GB"/>
        </w:rPr>
        <w:t>基于</w:t>
      </w:r>
      <w:r>
        <w:rPr>
          <w:rFonts w:hint="eastAsia"/>
          <w:lang w:val="en-GB"/>
        </w:rPr>
        <w:t>6DoF</w:t>
      </w:r>
      <w:r>
        <w:rPr>
          <w:lang w:val="en-GB"/>
        </w:rPr>
        <w:t xml:space="preserve"> </w:t>
      </w:r>
      <w:r>
        <w:rPr>
          <w:rFonts w:hint="eastAsia"/>
          <w:lang w:val="en-GB"/>
        </w:rPr>
        <w:t>VR</w:t>
      </w:r>
      <w:r>
        <w:rPr>
          <w:rFonts w:hint="eastAsia"/>
          <w:lang w:val="en-GB"/>
        </w:rPr>
        <w:t>的点云主观质量评价方法通过佩戴</w:t>
      </w:r>
      <w:r>
        <w:rPr>
          <w:rFonts w:hint="eastAsia"/>
          <w:lang w:val="en-GB"/>
        </w:rPr>
        <w:t>VR</w:t>
      </w:r>
      <w:r>
        <w:rPr>
          <w:rFonts w:hint="eastAsia"/>
          <w:lang w:val="en-GB"/>
        </w:rPr>
        <w:t>头盔，将主观实验者置于虚拟环境中。根据</w:t>
      </w:r>
      <w:r>
        <w:rPr>
          <w:rFonts w:hint="eastAsia"/>
          <w:lang w:val="en-GB"/>
        </w:rPr>
        <w:t>VR</w:t>
      </w:r>
      <w:r>
        <w:rPr>
          <w:rFonts w:hint="eastAsia"/>
          <w:lang w:val="en-GB"/>
        </w:rPr>
        <w:t>头盔的位置变化，由计算机实时计算、生成并显示虚拟世界对应的二维图像，从而给观看者一种身临其境的视觉效果。观看者可围绕点云模型自由走动，从不同视角观看点云。</w:t>
      </w:r>
    </w:p>
    <w:p w14:paraId="0D578E16" w14:textId="5CE925DD" w:rsidR="003E267C" w:rsidRPr="001F37BA" w:rsidRDefault="00E868FC" w:rsidP="001F37BA">
      <w:pPr>
        <w:pStyle w:val="aa"/>
        <w:spacing w:before="156" w:after="156"/>
      </w:pPr>
      <w:bookmarkStart w:id="233" w:name="_Toc239167795"/>
      <w:r>
        <w:rPr>
          <w:rFonts w:hint="eastAsia"/>
        </w:rPr>
        <w:t>实验环境及呈现设备</w:t>
      </w:r>
      <w:bookmarkEnd w:id="233"/>
    </w:p>
    <w:p w14:paraId="2F6F37C2" w14:textId="0344FEB8" w:rsidR="00E868FC" w:rsidRPr="003E267C" w:rsidRDefault="00E868FC" w:rsidP="00464602">
      <w:pPr>
        <w:pStyle w:val="ab"/>
        <w:spacing w:before="156" w:after="156"/>
        <w:rPr>
          <w:lang w:val="en-GB"/>
        </w:rPr>
      </w:pPr>
      <w:r w:rsidRPr="003E267C">
        <w:rPr>
          <w:rFonts w:hint="eastAsia"/>
          <w:lang w:val="en-GB"/>
        </w:rPr>
        <w:t>佩戴VR头戴式设备进行主观实验时实验室宜满足以下条件：</w:t>
      </w:r>
    </w:p>
    <w:p w14:paraId="11060241" w14:textId="74B3692F" w:rsidR="00E868FC" w:rsidRDefault="00E868FC">
      <w:pPr>
        <w:pStyle w:val="afffd"/>
        <w:numPr>
          <w:ilvl w:val="0"/>
          <w:numId w:val="27"/>
        </w:numPr>
        <w:autoSpaceDE/>
        <w:autoSpaceDN/>
        <w:ind w:firstLineChars="0"/>
        <w:rPr>
          <w:lang w:val="en-GB"/>
        </w:rPr>
      </w:pPr>
      <w:r>
        <w:rPr>
          <w:rFonts w:hint="eastAsia"/>
          <w:lang w:val="en-GB"/>
        </w:rPr>
        <w:t>实验室大小应长大于四米，宽大于四米；</w:t>
      </w:r>
    </w:p>
    <w:p w14:paraId="090A8C42" w14:textId="7D06F8D2" w:rsidR="00E868FC" w:rsidRDefault="00E868FC">
      <w:pPr>
        <w:pStyle w:val="afffd"/>
        <w:numPr>
          <w:ilvl w:val="0"/>
          <w:numId w:val="27"/>
        </w:numPr>
        <w:autoSpaceDE/>
        <w:autoSpaceDN/>
        <w:ind w:firstLineChars="0"/>
        <w:rPr>
          <w:lang w:val="en-GB"/>
        </w:rPr>
      </w:pPr>
      <w:r>
        <w:rPr>
          <w:rFonts w:hint="eastAsia"/>
          <w:lang w:val="en-GB"/>
        </w:rPr>
        <w:t>环境亮度应为低；</w:t>
      </w:r>
    </w:p>
    <w:p w14:paraId="0F84949E" w14:textId="08EC983D" w:rsidR="00E868FC" w:rsidRDefault="00E868FC">
      <w:pPr>
        <w:pStyle w:val="afffd"/>
        <w:numPr>
          <w:ilvl w:val="0"/>
          <w:numId w:val="27"/>
        </w:numPr>
        <w:autoSpaceDE/>
        <w:autoSpaceDN/>
        <w:ind w:firstLineChars="0"/>
        <w:rPr>
          <w:lang w:val="en-GB"/>
        </w:rPr>
      </w:pPr>
      <w:r>
        <w:rPr>
          <w:rFonts w:hint="eastAsia"/>
          <w:lang w:val="en-GB"/>
        </w:rPr>
        <w:t>室内环境应无障碍物。</w:t>
      </w:r>
    </w:p>
    <w:p w14:paraId="779902E6" w14:textId="775E69A5" w:rsidR="00E868FC" w:rsidRPr="00464602" w:rsidRDefault="00E868FC" w:rsidP="00464602">
      <w:pPr>
        <w:pStyle w:val="ab"/>
        <w:spacing w:before="156" w:after="156"/>
        <w:rPr>
          <w:lang w:val="en-GB"/>
        </w:rPr>
      </w:pPr>
      <w:r w:rsidRPr="00464602">
        <w:rPr>
          <w:lang w:val="en-GB"/>
        </w:rPr>
        <w:t>VR</w:t>
      </w:r>
      <w:r w:rsidRPr="00464602">
        <w:rPr>
          <w:rFonts w:hint="eastAsia"/>
          <w:lang w:val="en-GB"/>
        </w:rPr>
        <w:t>设备渲染的虚拟观看环境宜满足以下条件：</w:t>
      </w:r>
    </w:p>
    <w:p w14:paraId="56B23C75" w14:textId="68BBF658" w:rsidR="00E868FC" w:rsidRDefault="00E868FC">
      <w:pPr>
        <w:pStyle w:val="afffd"/>
        <w:numPr>
          <w:ilvl w:val="0"/>
          <w:numId w:val="28"/>
        </w:numPr>
        <w:autoSpaceDE/>
        <w:autoSpaceDN/>
        <w:ind w:firstLineChars="0"/>
        <w:rPr>
          <w:lang w:val="en-GB"/>
        </w:rPr>
      </w:pPr>
      <w:r>
        <w:rPr>
          <w:rFonts w:hint="eastAsia"/>
          <w:lang w:val="en-GB"/>
        </w:rPr>
        <w:t>虚拟场景应为无障碍室内环境；</w:t>
      </w:r>
    </w:p>
    <w:p w14:paraId="2BFB74C8" w14:textId="6948DF83" w:rsidR="00E868FC" w:rsidRDefault="00E868FC">
      <w:pPr>
        <w:pStyle w:val="afffd"/>
        <w:numPr>
          <w:ilvl w:val="0"/>
          <w:numId w:val="28"/>
        </w:numPr>
        <w:autoSpaceDE/>
        <w:autoSpaceDN/>
        <w:ind w:firstLineChars="0"/>
        <w:rPr>
          <w:lang w:val="en-GB"/>
        </w:rPr>
      </w:pPr>
      <w:r>
        <w:rPr>
          <w:rFonts w:hint="eastAsia"/>
          <w:lang w:val="en-GB"/>
        </w:rPr>
        <w:t>背景颜色为</w:t>
      </w:r>
      <w:r>
        <w:rPr>
          <w:rFonts w:hint="eastAsia"/>
          <w:lang w:val="en-GB"/>
        </w:rPr>
        <w:t>5</w:t>
      </w:r>
      <w:r>
        <w:rPr>
          <w:lang w:val="en-GB"/>
        </w:rPr>
        <w:t>0%</w:t>
      </w:r>
      <w:r>
        <w:rPr>
          <w:rFonts w:hint="eastAsia"/>
          <w:lang w:val="en-GB"/>
        </w:rPr>
        <w:t>灰色；</w:t>
      </w:r>
    </w:p>
    <w:p w14:paraId="2BB394AF" w14:textId="53740CED" w:rsidR="00E868FC" w:rsidRDefault="00E868FC">
      <w:pPr>
        <w:pStyle w:val="afffd"/>
        <w:numPr>
          <w:ilvl w:val="0"/>
          <w:numId w:val="28"/>
        </w:numPr>
        <w:autoSpaceDE/>
        <w:autoSpaceDN/>
        <w:ind w:firstLineChars="0"/>
        <w:rPr>
          <w:lang w:val="en-GB"/>
        </w:rPr>
      </w:pPr>
      <w:r>
        <w:rPr>
          <w:rFonts w:hint="eastAsia"/>
          <w:lang w:val="en-GB"/>
        </w:rPr>
        <w:t>背景纹理为无；</w:t>
      </w:r>
    </w:p>
    <w:p w14:paraId="2620CCBF" w14:textId="75FE3361" w:rsidR="00E868FC" w:rsidRDefault="00E868FC">
      <w:pPr>
        <w:pStyle w:val="afffd"/>
        <w:numPr>
          <w:ilvl w:val="0"/>
          <w:numId w:val="28"/>
        </w:numPr>
        <w:autoSpaceDE/>
        <w:autoSpaceDN/>
        <w:ind w:firstLineChars="0"/>
        <w:rPr>
          <w:lang w:val="en-GB"/>
        </w:rPr>
      </w:pPr>
      <w:r>
        <w:rPr>
          <w:rFonts w:hint="eastAsia"/>
          <w:lang w:val="en-GB"/>
        </w:rPr>
        <w:t>环境亮度为低；</w:t>
      </w:r>
    </w:p>
    <w:p w14:paraId="3405F432" w14:textId="664B9209" w:rsidR="00E868FC" w:rsidRPr="00DB3DEB" w:rsidRDefault="00E868FC">
      <w:pPr>
        <w:pStyle w:val="afffd"/>
        <w:numPr>
          <w:ilvl w:val="0"/>
          <w:numId w:val="28"/>
        </w:numPr>
        <w:autoSpaceDE/>
        <w:autoSpaceDN/>
        <w:ind w:firstLineChars="0"/>
        <w:rPr>
          <w:lang w:val="en-GB"/>
        </w:rPr>
      </w:pPr>
      <w:r w:rsidRPr="00DB3DEB">
        <w:rPr>
          <w:rFonts w:hint="eastAsia"/>
          <w:lang w:val="en-GB"/>
        </w:rPr>
        <w:t>背景色温为</w:t>
      </w:r>
      <w:r w:rsidRPr="00DB3DEB">
        <w:rPr>
          <w:rFonts w:hint="eastAsia"/>
          <w:lang w:val="en-GB"/>
        </w:rPr>
        <w:t>D</w:t>
      </w:r>
      <w:r w:rsidRPr="00DB3DEB">
        <w:rPr>
          <w:vertAlign w:val="subscript"/>
          <w:lang w:val="en-GB"/>
        </w:rPr>
        <w:t>65</w:t>
      </w:r>
      <w:r w:rsidRPr="00DB3DEB">
        <w:rPr>
          <w:rFonts w:hint="eastAsia"/>
          <w:lang w:val="en-GB"/>
        </w:rPr>
        <w:t>开尔文；</w:t>
      </w:r>
    </w:p>
    <w:p w14:paraId="1167A044" w14:textId="2B36E5A3" w:rsidR="00E868FC" w:rsidRPr="00DB3DEB" w:rsidRDefault="00E868FC">
      <w:pPr>
        <w:pStyle w:val="afffd"/>
        <w:numPr>
          <w:ilvl w:val="0"/>
          <w:numId w:val="28"/>
        </w:numPr>
        <w:autoSpaceDE/>
        <w:autoSpaceDN/>
        <w:ind w:firstLineChars="0"/>
        <w:rPr>
          <w:lang w:val="en-GB"/>
        </w:rPr>
      </w:pPr>
      <w:r w:rsidRPr="00DB3DEB">
        <w:rPr>
          <w:rFonts w:hint="eastAsia"/>
          <w:lang w:val="en-GB"/>
        </w:rPr>
        <w:t>光源类型（可选）为区域灯；</w:t>
      </w:r>
    </w:p>
    <w:p w14:paraId="4DAC9D8B" w14:textId="74146CF6" w:rsidR="00E868FC" w:rsidRPr="00DB3DEB" w:rsidRDefault="00E868FC">
      <w:pPr>
        <w:pStyle w:val="afffd"/>
        <w:numPr>
          <w:ilvl w:val="0"/>
          <w:numId w:val="28"/>
        </w:numPr>
        <w:autoSpaceDE/>
        <w:autoSpaceDN/>
        <w:ind w:firstLineChars="0"/>
        <w:rPr>
          <w:lang w:val="en-GB"/>
        </w:rPr>
      </w:pPr>
      <w:r w:rsidRPr="00DB3DEB">
        <w:rPr>
          <w:rFonts w:hint="eastAsia"/>
          <w:lang w:val="en-GB"/>
        </w:rPr>
        <w:t>光照强度（可选）为</w:t>
      </w:r>
      <w:r w:rsidRPr="00DB3DEB">
        <w:rPr>
          <w:rFonts w:hint="eastAsia"/>
          <w:lang w:val="en-GB"/>
        </w:rPr>
        <w:t>2</w:t>
      </w:r>
      <w:r w:rsidRPr="00DB3DEB">
        <w:rPr>
          <w:rFonts w:hint="eastAsia"/>
          <w:lang w:val="en-GB"/>
        </w:rPr>
        <w:t>勒克斯；</w:t>
      </w:r>
    </w:p>
    <w:p w14:paraId="1AFE0B6B" w14:textId="51E199DC" w:rsidR="00E868FC" w:rsidRDefault="00E868FC">
      <w:pPr>
        <w:pStyle w:val="afffd"/>
        <w:numPr>
          <w:ilvl w:val="0"/>
          <w:numId w:val="28"/>
        </w:numPr>
        <w:autoSpaceDE/>
        <w:autoSpaceDN/>
        <w:ind w:firstLineChars="0"/>
        <w:rPr>
          <w:lang w:val="en-GB"/>
        </w:rPr>
      </w:pPr>
      <w:r>
        <w:rPr>
          <w:rFonts w:hint="eastAsia"/>
          <w:lang w:val="en-GB"/>
        </w:rPr>
        <w:t>初始观测距离（可选）为距离观测样本约</w:t>
      </w:r>
      <w:r>
        <w:rPr>
          <w:rFonts w:hint="eastAsia"/>
          <w:lang w:val="en-GB"/>
        </w:rPr>
        <w:t>1</w:t>
      </w:r>
      <w:r>
        <w:rPr>
          <w:lang w:val="en-GB"/>
        </w:rPr>
        <w:t>.5</w:t>
      </w:r>
      <w:r>
        <w:rPr>
          <w:rFonts w:hint="eastAsia"/>
          <w:lang w:val="en-GB"/>
        </w:rPr>
        <w:t>米到</w:t>
      </w:r>
      <w:r>
        <w:rPr>
          <w:rFonts w:hint="eastAsia"/>
          <w:lang w:val="en-GB"/>
        </w:rPr>
        <w:t>2</w:t>
      </w:r>
      <w:r>
        <w:rPr>
          <w:rFonts w:hint="eastAsia"/>
          <w:lang w:val="en-GB"/>
        </w:rPr>
        <w:t>米。</w:t>
      </w:r>
    </w:p>
    <w:p w14:paraId="56D87E10" w14:textId="279313ED" w:rsidR="00E868FC" w:rsidRPr="00464602" w:rsidRDefault="00E868FC" w:rsidP="00464602">
      <w:pPr>
        <w:pStyle w:val="ab"/>
        <w:spacing w:before="156" w:after="156"/>
        <w:rPr>
          <w:lang w:val="en-GB"/>
        </w:rPr>
      </w:pPr>
      <w:r w:rsidRPr="00464602">
        <w:rPr>
          <w:lang w:val="en-GB"/>
        </w:rPr>
        <w:t>VR</w:t>
      </w:r>
      <w:r w:rsidRPr="00464602">
        <w:rPr>
          <w:rFonts w:hint="eastAsia"/>
          <w:lang w:val="en-GB"/>
        </w:rPr>
        <w:t>环境下的显示器技术及参数值需满足以下条件：</w:t>
      </w:r>
    </w:p>
    <w:p w14:paraId="50702517" w14:textId="1B6347CC" w:rsidR="00E868FC" w:rsidRDefault="00E868FC">
      <w:pPr>
        <w:pStyle w:val="afffd"/>
        <w:numPr>
          <w:ilvl w:val="0"/>
          <w:numId w:val="29"/>
        </w:numPr>
        <w:autoSpaceDE/>
        <w:autoSpaceDN/>
        <w:ind w:firstLineChars="0"/>
        <w:rPr>
          <w:lang w:val="en-GB"/>
        </w:rPr>
      </w:pPr>
      <w:r>
        <w:rPr>
          <w:rFonts w:hint="eastAsia"/>
          <w:lang w:val="en-GB"/>
        </w:rPr>
        <w:t>分辨率要求单眼水平分辨率</w:t>
      </w:r>
      <w:r>
        <w:rPr>
          <w:rFonts w:hint="eastAsia"/>
          <w:lang w:val="en-GB"/>
        </w:rPr>
        <w:t>1</w:t>
      </w:r>
      <w:r>
        <w:rPr>
          <w:lang w:val="en-GB"/>
        </w:rPr>
        <w:t>920</w:t>
      </w:r>
      <w:r>
        <w:rPr>
          <w:rFonts w:hint="eastAsia"/>
          <w:lang w:val="en-GB"/>
        </w:rPr>
        <w:t>像素及以上，单眼垂直分辨率</w:t>
      </w:r>
      <w:r>
        <w:rPr>
          <w:rFonts w:hint="eastAsia"/>
          <w:lang w:val="en-GB"/>
        </w:rPr>
        <w:t>1</w:t>
      </w:r>
      <w:r>
        <w:rPr>
          <w:lang w:val="en-GB"/>
        </w:rPr>
        <w:t>080</w:t>
      </w:r>
      <w:r>
        <w:rPr>
          <w:rFonts w:hint="eastAsia"/>
          <w:lang w:val="en-GB"/>
        </w:rPr>
        <w:t>像素及以上；</w:t>
      </w:r>
    </w:p>
    <w:p w14:paraId="1158EC05" w14:textId="1A772CF6" w:rsidR="00E868FC" w:rsidRDefault="00E868FC">
      <w:pPr>
        <w:pStyle w:val="afffd"/>
        <w:numPr>
          <w:ilvl w:val="0"/>
          <w:numId w:val="29"/>
        </w:numPr>
        <w:autoSpaceDE/>
        <w:autoSpaceDN/>
        <w:ind w:firstLineChars="0"/>
        <w:rPr>
          <w:lang w:val="en-GB"/>
        </w:rPr>
      </w:pPr>
      <w:r>
        <w:rPr>
          <w:rFonts w:hint="eastAsia"/>
          <w:lang w:val="en-GB"/>
        </w:rPr>
        <w:t>PPD</w:t>
      </w:r>
      <w:r>
        <w:rPr>
          <w:rFonts w:hint="eastAsia"/>
          <w:lang w:val="en-GB"/>
        </w:rPr>
        <w:t>要求</w:t>
      </w:r>
      <w:r>
        <w:rPr>
          <w:rFonts w:hint="eastAsia"/>
          <w:lang w:val="en-GB"/>
        </w:rPr>
        <w:t>2</w:t>
      </w:r>
      <w:r>
        <w:rPr>
          <w:lang w:val="en-GB"/>
        </w:rPr>
        <w:t>0</w:t>
      </w:r>
      <w:r>
        <w:rPr>
          <w:rFonts w:hint="eastAsia"/>
          <w:lang w:val="en-GB"/>
        </w:rPr>
        <w:t>像素及以上；</w:t>
      </w:r>
    </w:p>
    <w:p w14:paraId="690489D8" w14:textId="48067C77" w:rsidR="00E868FC" w:rsidRDefault="00E868FC">
      <w:pPr>
        <w:pStyle w:val="afffd"/>
        <w:numPr>
          <w:ilvl w:val="0"/>
          <w:numId w:val="29"/>
        </w:numPr>
        <w:autoSpaceDE/>
        <w:autoSpaceDN/>
        <w:ind w:firstLineChars="0"/>
        <w:rPr>
          <w:lang w:val="en-GB"/>
        </w:rPr>
      </w:pPr>
      <w:r>
        <w:rPr>
          <w:rFonts w:hint="eastAsia"/>
          <w:lang w:val="en-GB"/>
        </w:rPr>
        <w:t>刷新率要求</w:t>
      </w:r>
      <w:r>
        <w:rPr>
          <w:rFonts w:hint="eastAsia"/>
          <w:lang w:val="en-GB"/>
        </w:rPr>
        <w:t>9</w:t>
      </w:r>
      <w:r>
        <w:rPr>
          <w:lang w:val="en-GB"/>
        </w:rPr>
        <w:t>0</w:t>
      </w:r>
      <w:r>
        <w:rPr>
          <w:rFonts w:hint="eastAsia"/>
          <w:lang w:val="en-GB"/>
        </w:rPr>
        <w:t>赫兹及以上；</w:t>
      </w:r>
    </w:p>
    <w:p w14:paraId="3BE1AE42" w14:textId="7FE1777A" w:rsidR="00E868FC" w:rsidRPr="00E868FC" w:rsidRDefault="00E868FC">
      <w:pPr>
        <w:pStyle w:val="afffd"/>
        <w:numPr>
          <w:ilvl w:val="0"/>
          <w:numId w:val="29"/>
        </w:numPr>
        <w:autoSpaceDE/>
        <w:autoSpaceDN/>
        <w:ind w:firstLineChars="0"/>
        <w:rPr>
          <w:lang w:val="en-GB"/>
        </w:rPr>
      </w:pPr>
      <w:r>
        <w:rPr>
          <w:rFonts w:hint="eastAsia"/>
          <w:lang w:val="en-GB"/>
        </w:rPr>
        <w:t>视场角要求</w:t>
      </w:r>
      <w:r>
        <w:rPr>
          <w:rFonts w:hint="eastAsia"/>
          <w:lang w:val="en-GB"/>
        </w:rPr>
        <w:t>9</w:t>
      </w:r>
      <w:r>
        <w:rPr>
          <w:lang w:val="en-GB"/>
        </w:rPr>
        <w:t>0</w:t>
      </w:r>
      <w:r>
        <w:rPr>
          <w:rFonts w:hint="eastAsia"/>
          <w:lang w:val="en-GB"/>
        </w:rPr>
        <w:t>度及以上。</w:t>
      </w:r>
    </w:p>
    <w:p w14:paraId="0B289546" w14:textId="50BC1B64" w:rsidR="00E868FC" w:rsidRDefault="00E868FC">
      <w:pPr>
        <w:pStyle w:val="aa"/>
        <w:spacing w:before="156" w:after="156"/>
      </w:pPr>
      <w:bookmarkStart w:id="234" w:name="_Toc239167796"/>
      <w:r>
        <w:rPr>
          <w:rFonts w:hint="eastAsia"/>
        </w:rPr>
        <w:t>测试人员/观看员</w:t>
      </w:r>
      <w:bookmarkEnd w:id="234"/>
    </w:p>
    <w:p w14:paraId="2EF34C36" w14:textId="405EE46E" w:rsidR="00E868FC" w:rsidRPr="00E868FC" w:rsidRDefault="00E868FC">
      <w:pPr>
        <w:pStyle w:val="afffd"/>
        <w:autoSpaceDE/>
        <w:autoSpaceDN/>
      </w:pPr>
      <w:r>
        <w:rPr>
          <w:rFonts w:hint="eastAsia"/>
          <w:lang w:val="en-GB"/>
        </w:rPr>
        <w:t>要求同</w:t>
      </w:r>
      <w:r w:rsidR="00167BAE">
        <w:rPr>
          <w:lang w:val="en-GB"/>
        </w:rPr>
        <w:fldChar w:fldCharType="begin"/>
      </w:r>
      <w:r w:rsidR="00167BAE">
        <w:rPr>
          <w:lang w:val="en-GB"/>
        </w:rPr>
        <w:instrText xml:space="preserve"> </w:instrText>
      </w:r>
      <w:r w:rsidR="00167BAE">
        <w:rPr>
          <w:rFonts w:hint="eastAsia"/>
          <w:lang w:val="en-GB"/>
        </w:rPr>
        <w:instrText>REF _Ref122613352 \r \h</w:instrText>
      </w:r>
      <w:r w:rsidR="00167BAE">
        <w:rPr>
          <w:lang w:val="en-GB"/>
        </w:rPr>
        <w:instrText xml:space="preserve"> </w:instrText>
      </w:r>
      <w:r w:rsidR="00167BAE">
        <w:rPr>
          <w:lang w:val="en-GB"/>
        </w:rPr>
      </w:r>
      <w:r w:rsidR="00167BAE">
        <w:rPr>
          <w:lang w:val="en-GB"/>
        </w:rPr>
        <w:fldChar w:fldCharType="separate"/>
      </w:r>
      <w:r w:rsidR="00B223F2">
        <w:rPr>
          <w:rFonts w:hint="eastAsia"/>
          <w:lang w:val="en-GB"/>
        </w:rPr>
        <w:t>6.4</w:t>
      </w:r>
      <w:r w:rsidR="00B223F2">
        <w:rPr>
          <w:rFonts w:hint="eastAsia"/>
          <w:lang w:val="en-GB"/>
        </w:rPr>
        <w:t xml:space="preserve">　</w:t>
      </w:r>
      <w:r w:rsidR="00167BAE">
        <w:rPr>
          <w:lang w:val="en-GB"/>
        </w:rPr>
        <w:fldChar w:fldCharType="end"/>
      </w:r>
      <w:r>
        <w:rPr>
          <w:rFonts w:hint="eastAsia"/>
        </w:rPr>
        <w:t>。</w:t>
      </w:r>
    </w:p>
    <w:p w14:paraId="46BF8CC8" w14:textId="29DE2895" w:rsidR="00E868FC" w:rsidRDefault="00E868FC">
      <w:pPr>
        <w:pStyle w:val="aa"/>
        <w:spacing w:before="156" w:after="156"/>
      </w:pPr>
      <w:bookmarkStart w:id="235" w:name="_Toc239167797"/>
      <w:r>
        <w:rPr>
          <w:rFonts w:hint="eastAsia"/>
        </w:rPr>
        <w:t>主观实验训练</w:t>
      </w:r>
      <w:bookmarkEnd w:id="235"/>
    </w:p>
    <w:p w14:paraId="072AEA19" w14:textId="05BEFE35" w:rsidR="00E868FC" w:rsidRDefault="00E868FC" w:rsidP="005070A5">
      <w:pPr>
        <w:ind w:firstLine="420"/>
        <w:rPr>
          <w:lang w:val="en-GB"/>
        </w:rPr>
      </w:pPr>
      <w:r w:rsidRPr="00B14417">
        <w:rPr>
          <w:rFonts w:hint="eastAsia"/>
          <w:lang w:val="en-GB"/>
        </w:rPr>
        <w:lastRenderedPageBreak/>
        <w:t>在正式实验开始之前，测试人员通过观看训练样本来熟悉</w:t>
      </w:r>
      <w:r w:rsidRPr="005070A5">
        <w:rPr>
          <w:lang w:val="en-GB"/>
        </w:rPr>
        <w:t>VR</w:t>
      </w:r>
      <w:r w:rsidRPr="00B14417">
        <w:rPr>
          <w:rFonts w:hint="eastAsia"/>
          <w:lang w:val="en-GB"/>
        </w:rPr>
        <w:t>环境及样本特性，包括适应三维渲染方式、了解评价方法、点云样本失真类型、失真程度以及观看时长。训练时不应出现影响评分结果的暗示，且训练阶段选用的点云不能是正式主观实验评估中的点云。</w:t>
      </w:r>
      <w:r w:rsidR="00414EC4" w:rsidRPr="00B14417">
        <w:rPr>
          <w:rFonts w:hint="eastAsia"/>
          <w:lang w:val="en-GB"/>
        </w:rPr>
        <w:t>展示训练样本（示范序列）后，允许</w:t>
      </w:r>
      <w:proofErr w:type="gramStart"/>
      <w:r w:rsidR="00414EC4" w:rsidRPr="00B14417">
        <w:rPr>
          <w:rFonts w:hint="eastAsia"/>
          <w:lang w:val="en-GB"/>
        </w:rPr>
        <w:t>观看员</w:t>
      </w:r>
      <w:proofErr w:type="gramEnd"/>
      <w:r w:rsidR="00414EC4" w:rsidRPr="00B14417">
        <w:rPr>
          <w:rFonts w:hint="eastAsia"/>
          <w:lang w:val="en-GB"/>
        </w:rPr>
        <w:t>进行提问，后进行正式实验，其流程</w:t>
      </w:r>
      <w:r w:rsidRPr="00B14417">
        <w:rPr>
          <w:rFonts w:hint="eastAsia"/>
          <w:lang w:val="en-GB"/>
        </w:rPr>
        <w:t>如</w:t>
      </w:r>
      <w:r w:rsidR="00167BAE">
        <w:rPr>
          <w:lang w:val="en-GB"/>
        </w:rPr>
        <w:fldChar w:fldCharType="begin"/>
      </w:r>
      <w:r w:rsidR="00167BAE">
        <w:rPr>
          <w:lang w:val="en-GB"/>
        </w:rPr>
        <w:instrText xml:space="preserve"> </w:instrText>
      </w:r>
      <w:r w:rsidR="00167BAE">
        <w:rPr>
          <w:rFonts w:hint="eastAsia"/>
          <w:lang w:val="en-GB"/>
        </w:rPr>
        <w:instrText>REF _Ref122613210 \r \h</w:instrText>
      </w:r>
      <w:r w:rsidR="00167BAE">
        <w:rPr>
          <w:lang w:val="en-GB"/>
        </w:rPr>
        <w:instrText xml:space="preserve"> </w:instrText>
      </w:r>
      <w:r w:rsidR="00167BAE">
        <w:rPr>
          <w:lang w:val="en-GB"/>
        </w:rPr>
      </w:r>
      <w:r w:rsidR="00167BAE">
        <w:rPr>
          <w:lang w:val="en-GB"/>
        </w:rPr>
        <w:fldChar w:fldCharType="separate"/>
      </w:r>
      <w:r w:rsidR="00B223F2">
        <w:rPr>
          <w:rFonts w:hint="eastAsia"/>
          <w:lang w:val="en-GB"/>
        </w:rPr>
        <w:t>图</w:t>
      </w:r>
      <w:r w:rsidR="00B223F2">
        <w:rPr>
          <w:rFonts w:hint="eastAsia"/>
          <w:lang w:val="en-GB"/>
        </w:rPr>
        <w:t>3</w:t>
      </w:r>
      <w:r w:rsidR="00167BAE">
        <w:rPr>
          <w:lang w:val="en-GB"/>
        </w:rPr>
        <w:fldChar w:fldCharType="end"/>
      </w:r>
      <w:r w:rsidRPr="00B14417">
        <w:rPr>
          <w:rFonts w:hint="eastAsia"/>
          <w:lang w:val="en-GB"/>
        </w:rPr>
        <w:t>。</w:t>
      </w:r>
    </w:p>
    <w:p w14:paraId="48E8AC93" w14:textId="77777777" w:rsidR="00A64517" w:rsidRPr="00B14417" w:rsidRDefault="00A64517" w:rsidP="00654166">
      <w:pPr>
        <w:rPr>
          <w:lang w:val="en-GB"/>
        </w:rPr>
      </w:pPr>
    </w:p>
    <w:p w14:paraId="770D7B11" w14:textId="0868F519" w:rsidR="00E868FC" w:rsidRDefault="00E868FC" w:rsidP="00E868FC">
      <w:pPr>
        <w:pStyle w:val="paragraph"/>
        <w:spacing w:before="60" w:beforeAutospacing="0" w:after="60" w:afterAutospacing="0" w:line="20" w:lineRule="atLeast"/>
        <w:jc w:val="center"/>
        <w:rPr>
          <w:sz w:val="27"/>
          <w:szCs w:val="27"/>
        </w:rPr>
      </w:pPr>
      <w:r>
        <w:rPr>
          <w:sz w:val="27"/>
          <w:szCs w:val="27"/>
        </w:rPr>
        <w:fldChar w:fldCharType="begin"/>
      </w:r>
      <w:r>
        <w:rPr>
          <w:sz w:val="27"/>
          <w:szCs w:val="27"/>
        </w:rPr>
        <w:instrText xml:space="preserve"> INCLUDEPICTURE "https://docimg7.docs.qq.com/image/uoPvYXPU1Rc1n45i-JNfHA.png?w=595&amp;h=215" \* MERGEFORMATINET </w:instrText>
      </w:r>
      <w:r>
        <w:rPr>
          <w:sz w:val="27"/>
          <w:szCs w:val="27"/>
        </w:rPr>
        <w:fldChar w:fldCharType="separate"/>
      </w:r>
      <w:r>
        <w:rPr>
          <w:noProof/>
          <w:sz w:val="27"/>
          <w:szCs w:val="27"/>
        </w:rPr>
        <w:drawing>
          <wp:inline distT="0" distB="0" distL="0" distR="0" wp14:anchorId="3867895D" wp14:editId="7D3DD80D">
            <wp:extent cx="2886211" cy="1042031"/>
            <wp:effectExtent l="0" t="0" r="0" b="6350"/>
            <wp:docPr id="37" name="图片 37" descr="形状&#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形状&#10;&#10;中度可信度描述已自动生成"/>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04918" cy="1048785"/>
                    </a:xfrm>
                    <a:prstGeom prst="rect">
                      <a:avLst/>
                    </a:prstGeom>
                    <a:noFill/>
                    <a:ln>
                      <a:noFill/>
                    </a:ln>
                  </pic:spPr>
                </pic:pic>
              </a:graphicData>
            </a:graphic>
          </wp:inline>
        </w:drawing>
      </w:r>
      <w:r>
        <w:rPr>
          <w:sz w:val="27"/>
          <w:szCs w:val="27"/>
        </w:rPr>
        <w:fldChar w:fldCharType="end"/>
      </w:r>
    </w:p>
    <w:p w14:paraId="3D8F7129" w14:textId="52E577B4" w:rsidR="00E868FC" w:rsidRPr="00167BAE" w:rsidRDefault="00E868FC" w:rsidP="00167BAE">
      <w:pPr>
        <w:pStyle w:val="paragraph"/>
        <w:numPr>
          <w:ilvl w:val="0"/>
          <w:numId w:val="42"/>
        </w:numPr>
        <w:spacing w:before="60" w:beforeAutospacing="0" w:after="60" w:afterAutospacing="0" w:line="20" w:lineRule="atLeast"/>
        <w:jc w:val="center"/>
        <w:rPr>
          <w:rFonts w:ascii="黑体" w:eastAsia="黑体" w:hAnsi="黑体"/>
        </w:rPr>
      </w:pPr>
      <w:r w:rsidRPr="00167BAE">
        <w:rPr>
          <w:rFonts w:ascii="黑体" w:eastAsia="黑体" w:hAnsi="黑体"/>
        </w:rPr>
        <w:t xml:space="preserve"> </w:t>
      </w:r>
      <w:bookmarkStart w:id="236" w:name="_Ref122613210"/>
      <w:r w:rsidRPr="00167BAE">
        <w:rPr>
          <w:rFonts w:ascii="黑体" w:eastAsia="黑体" w:hAnsi="黑体" w:hint="eastAsia"/>
        </w:rPr>
        <w:t>训练阶段评价周期显示流程</w:t>
      </w:r>
      <w:bookmarkEnd w:id="236"/>
    </w:p>
    <w:p w14:paraId="3FEFAC21" w14:textId="09906D6A" w:rsidR="00E868FC" w:rsidRDefault="00E868FC" w:rsidP="00E868FC">
      <w:pPr>
        <w:pStyle w:val="aa"/>
        <w:spacing w:before="156" w:after="156"/>
      </w:pPr>
      <w:bookmarkStart w:id="237" w:name="_Toc239167798"/>
      <w:r w:rsidRPr="00E868FC">
        <w:rPr>
          <w:rFonts w:hint="eastAsia"/>
        </w:rPr>
        <w:t>主观实验评估过程</w:t>
      </w:r>
      <w:bookmarkEnd w:id="237"/>
    </w:p>
    <w:p w14:paraId="021E77C0" w14:textId="77777777" w:rsidR="00E77B43" w:rsidRPr="00464602" w:rsidRDefault="00E77B43" w:rsidP="00E77B43">
      <w:pPr>
        <w:ind w:firstLine="420"/>
        <w:rPr>
          <w:lang w:val="en-GB"/>
        </w:rPr>
      </w:pPr>
      <w:r w:rsidRPr="00464602">
        <w:rPr>
          <w:rFonts w:hint="eastAsia"/>
          <w:lang w:val="en-GB"/>
        </w:rPr>
        <w:t>一个评价周期应包括多次演示。每次演示时，应同时呈现参考点云和失真点云，呈现时间不作限制。观看员作出判断后，应以参考点云为基准，对失真点云的质量损伤程度进行评分。每次演示前，观看员应返回初始推荐观看位置。</w:t>
      </w:r>
    </w:p>
    <w:p w14:paraId="04C23CD9" w14:textId="43B57089" w:rsidR="00E868FC" w:rsidRPr="00464602" w:rsidRDefault="00E868FC" w:rsidP="00A64517">
      <w:pPr>
        <w:ind w:firstLine="420"/>
        <w:rPr>
          <w:lang w:val="en-GB"/>
        </w:rPr>
      </w:pPr>
      <w:r w:rsidRPr="00464602">
        <w:rPr>
          <w:rFonts w:hint="eastAsia"/>
          <w:lang w:val="en-GB"/>
        </w:rPr>
        <w:t>实验流程</w:t>
      </w:r>
      <w:r w:rsidR="003664BF" w:rsidRPr="00464602">
        <w:rPr>
          <w:rFonts w:hint="eastAsia"/>
          <w:lang w:val="en-GB"/>
        </w:rPr>
        <w:t>见</w:t>
      </w:r>
      <w:r w:rsidR="003664BF" w:rsidRPr="00464602">
        <w:rPr>
          <w:lang w:val="en-GB"/>
        </w:rPr>
        <w:fldChar w:fldCharType="begin"/>
      </w:r>
      <w:r w:rsidR="003664BF" w:rsidRPr="00464602">
        <w:rPr>
          <w:lang w:val="en-GB"/>
        </w:rPr>
        <w:instrText xml:space="preserve"> REF _Ref122613534 \r \h </w:instrText>
      </w:r>
      <w:r w:rsidR="00E77B43">
        <w:rPr>
          <w:lang w:val="en-GB"/>
        </w:rPr>
        <w:instrText xml:space="preserve"> \* MERGEFORMAT </w:instrText>
      </w:r>
      <w:r w:rsidR="003664BF" w:rsidRPr="00464602">
        <w:rPr>
          <w:lang w:val="en-GB"/>
        </w:rPr>
      </w:r>
      <w:r w:rsidR="003664BF" w:rsidRPr="00464602">
        <w:rPr>
          <w:lang w:val="en-GB"/>
        </w:rPr>
        <w:fldChar w:fldCharType="separate"/>
      </w:r>
      <w:r w:rsidR="00B223F2">
        <w:rPr>
          <w:rFonts w:hint="eastAsia"/>
          <w:lang w:val="en-GB"/>
        </w:rPr>
        <w:t>图</w:t>
      </w:r>
      <w:r w:rsidR="00B223F2">
        <w:rPr>
          <w:rFonts w:hint="eastAsia"/>
          <w:lang w:val="en-GB"/>
        </w:rPr>
        <w:t>4</w:t>
      </w:r>
      <w:r w:rsidR="003664BF" w:rsidRPr="00464602">
        <w:rPr>
          <w:lang w:val="en-GB"/>
        </w:rPr>
        <w:fldChar w:fldCharType="end"/>
      </w:r>
      <w:r w:rsidRPr="00464602">
        <w:rPr>
          <w:rFonts w:hint="eastAsia"/>
          <w:lang w:val="en-GB"/>
        </w:rPr>
        <w:t>，</w:t>
      </w:r>
      <w:r w:rsidR="00E77B43" w:rsidRPr="00464602">
        <w:rPr>
          <w:rFonts w:hint="eastAsia"/>
          <w:lang w:val="en-GB"/>
        </w:rPr>
        <w:t>参考点云（信号</w:t>
      </w:r>
      <w:r w:rsidR="00E77B43" w:rsidRPr="00464602">
        <w:rPr>
          <w:lang w:val="en-GB"/>
        </w:rPr>
        <w:t>A</w:t>
      </w:r>
      <w:r w:rsidR="00E77B43" w:rsidRPr="00464602">
        <w:rPr>
          <w:lang w:val="en-GB"/>
        </w:rPr>
        <w:t>）和失真点云（信号</w:t>
      </w:r>
      <w:r w:rsidR="00E77B43" w:rsidRPr="00464602">
        <w:rPr>
          <w:lang w:val="en-GB"/>
        </w:rPr>
        <w:t>B</w:t>
      </w:r>
      <w:r w:rsidR="00E77B43" w:rsidRPr="00464602">
        <w:rPr>
          <w:lang w:val="en-GB"/>
        </w:rPr>
        <w:t>）的位置应保持固定，并应预先告知</w:t>
      </w:r>
      <w:proofErr w:type="gramStart"/>
      <w:r w:rsidR="00E77B43" w:rsidRPr="00464602">
        <w:rPr>
          <w:lang w:val="en-GB"/>
        </w:rPr>
        <w:t>观看员信号</w:t>
      </w:r>
      <w:proofErr w:type="gramEnd"/>
      <w:r w:rsidR="00E77B43" w:rsidRPr="00464602">
        <w:rPr>
          <w:lang w:val="en-GB"/>
        </w:rPr>
        <w:t>A</w:t>
      </w:r>
      <w:r w:rsidR="00E77B43" w:rsidRPr="00464602">
        <w:rPr>
          <w:lang w:val="en-GB"/>
        </w:rPr>
        <w:t>和信号</w:t>
      </w:r>
      <w:r w:rsidR="00E77B43" w:rsidRPr="00464602">
        <w:rPr>
          <w:lang w:val="en-GB"/>
        </w:rPr>
        <w:t>B</w:t>
      </w:r>
      <w:r w:rsidR="00E77B43" w:rsidRPr="00464602">
        <w:rPr>
          <w:lang w:val="en-GB"/>
        </w:rPr>
        <w:t>分别对应参考点云和失真点云，呈现方式见</w:t>
      </w:r>
      <w:r w:rsidR="00167BAE" w:rsidRPr="00464602">
        <w:rPr>
          <w:lang w:val="en-GB"/>
        </w:rPr>
        <w:fldChar w:fldCharType="begin"/>
      </w:r>
      <w:r w:rsidR="00167BAE" w:rsidRPr="00464602">
        <w:rPr>
          <w:lang w:val="en-GB"/>
        </w:rPr>
        <w:instrText xml:space="preserve"> REF _Ref122613550 \r \h </w:instrText>
      </w:r>
      <w:r w:rsidR="00E77B43">
        <w:rPr>
          <w:lang w:val="en-GB"/>
        </w:rPr>
        <w:instrText xml:space="preserve"> \* MERGEFORMAT </w:instrText>
      </w:r>
      <w:r w:rsidR="00167BAE" w:rsidRPr="00464602">
        <w:rPr>
          <w:lang w:val="en-GB"/>
        </w:rPr>
      </w:r>
      <w:r w:rsidR="00167BAE" w:rsidRPr="00464602">
        <w:rPr>
          <w:lang w:val="en-GB"/>
        </w:rPr>
        <w:fldChar w:fldCharType="separate"/>
      </w:r>
      <w:r w:rsidR="00B223F2">
        <w:rPr>
          <w:rFonts w:hint="eastAsia"/>
          <w:lang w:val="en-GB"/>
        </w:rPr>
        <w:t>图</w:t>
      </w:r>
      <w:r w:rsidR="00B223F2">
        <w:rPr>
          <w:rFonts w:hint="eastAsia"/>
          <w:lang w:val="en-GB"/>
        </w:rPr>
        <w:t>5</w:t>
      </w:r>
      <w:r w:rsidR="00167BAE" w:rsidRPr="00464602">
        <w:rPr>
          <w:lang w:val="en-GB"/>
        </w:rPr>
        <w:fldChar w:fldCharType="end"/>
      </w:r>
      <w:r w:rsidRPr="00464602">
        <w:rPr>
          <w:rFonts w:hint="eastAsia"/>
          <w:lang w:val="en-GB"/>
        </w:rPr>
        <w:t>所示。</w:t>
      </w:r>
      <w:r w:rsidR="00E77B43" w:rsidRPr="00464602">
        <w:rPr>
          <w:rFonts w:hint="eastAsia"/>
          <w:lang w:val="en-GB"/>
        </w:rPr>
        <w:t>灰场应为不显示参考点云和失真点云的</w:t>
      </w:r>
      <w:r w:rsidR="00E77B43" w:rsidRPr="00464602">
        <w:rPr>
          <w:lang w:val="en-GB"/>
        </w:rPr>
        <w:t>50%</w:t>
      </w:r>
      <w:r w:rsidR="00E77B43" w:rsidRPr="00464602">
        <w:rPr>
          <w:lang w:val="en-GB"/>
        </w:rPr>
        <w:t>灰场信号，其背景应与环境背景一致。参考点云可作为隐参考包含在待测样本中。</w:t>
      </w:r>
    </w:p>
    <w:p w14:paraId="713DBD6F" w14:textId="62DF683F" w:rsidR="00E868FC" w:rsidRDefault="00E868FC" w:rsidP="00E868FC">
      <w:pPr>
        <w:pStyle w:val="paragraph"/>
        <w:spacing w:before="0" w:beforeAutospacing="0" w:after="0" w:afterAutospacing="0" w:line="15" w:lineRule="atLeast"/>
        <w:jc w:val="center"/>
        <w:rPr>
          <w:sz w:val="27"/>
          <w:szCs w:val="27"/>
        </w:rPr>
      </w:pPr>
      <w:r>
        <w:rPr>
          <w:sz w:val="27"/>
          <w:szCs w:val="27"/>
        </w:rPr>
        <w:fldChar w:fldCharType="begin"/>
      </w:r>
      <w:r>
        <w:rPr>
          <w:sz w:val="27"/>
          <w:szCs w:val="27"/>
        </w:rPr>
        <w:instrText xml:space="preserve"> INCLUDEPICTURE "https://docimg3.docs.qq.com/image/mF33jiK-WybF_DtZOpIEyA.png?w=595&amp;h=153" \* MERGEFORMATINET </w:instrText>
      </w:r>
      <w:r>
        <w:rPr>
          <w:sz w:val="27"/>
          <w:szCs w:val="27"/>
        </w:rPr>
        <w:fldChar w:fldCharType="separate"/>
      </w:r>
      <w:r>
        <w:rPr>
          <w:noProof/>
          <w:sz w:val="27"/>
          <w:szCs w:val="27"/>
        </w:rPr>
        <w:drawing>
          <wp:inline distT="0" distB="0" distL="0" distR="0" wp14:anchorId="0F815F9D" wp14:editId="38576348">
            <wp:extent cx="3523257" cy="908249"/>
            <wp:effectExtent l="0" t="0" r="1270" b="6350"/>
            <wp:docPr id="38" name="图片 38" descr="形状&#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形状&#10;&#10;中度可信度描述已自动生成"/>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51989" cy="915656"/>
                    </a:xfrm>
                    <a:prstGeom prst="rect">
                      <a:avLst/>
                    </a:prstGeom>
                    <a:noFill/>
                    <a:ln>
                      <a:noFill/>
                    </a:ln>
                  </pic:spPr>
                </pic:pic>
              </a:graphicData>
            </a:graphic>
          </wp:inline>
        </w:drawing>
      </w:r>
      <w:r>
        <w:rPr>
          <w:sz w:val="27"/>
          <w:szCs w:val="27"/>
        </w:rPr>
        <w:fldChar w:fldCharType="end"/>
      </w:r>
    </w:p>
    <w:p w14:paraId="2FAF30D9" w14:textId="3BEBC5FF" w:rsidR="00E868FC" w:rsidRDefault="00E868FC" w:rsidP="00167BAE">
      <w:pPr>
        <w:pStyle w:val="paragraph"/>
        <w:numPr>
          <w:ilvl w:val="0"/>
          <w:numId w:val="42"/>
        </w:numPr>
        <w:spacing w:before="60" w:beforeAutospacing="0" w:after="60" w:afterAutospacing="0" w:line="20" w:lineRule="atLeast"/>
        <w:jc w:val="center"/>
        <w:rPr>
          <w:rFonts w:ascii="黑体" w:eastAsia="黑体" w:hAnsi="黑体"/>
        </w:rPr>
      </w:pPr>
      <w:r w:rsidRPr="00167BAE">
        <w:rPr>
          <w:rFonts w:ascii="黑体" w:eastAsia="黑体" w:hAnsi="黑体"/>
        </w:rPr>
        <w:t xml:space="preserve"> </w:t>
      </w:r>
      <w:bookmarkStart w:id="238" w:name="_Ref122613534"/>
      <w:r w:rsidRPr="00167BAE">
        <w:rPr>
          <w:rFonts w:ascii="黑体" w:eastAsia="黑体" w:hAnsi="黑体" w:hint="eastAsia"/>
        </w:rPr>
        <w:t>同时显示的多刺激连续质量标度法</w:t>
      </w:r>
      <w:bookmarkEnd w:id="238"/>
    </w:p>
    <w:p w14:paraId="5F17AE36" w14:textId="77777777" w:rsidR="00A64517" w:rsidRPr="00167BAE" w:rsidRDefault="00A64517" w:rsidP="00A64517">
      <w:pPr>
        <w:pStyle w:val="paragraph"/>
        <w:spacing w:before="60" w:beforeAutospacing="0" w:after="60" w:afterAutospacing="0" w:line="20" w:lineRule="atLeast"/>
        <w:ind w:left="840"/>
        <w:rPr>
          <w:rFonts w:ascii="黑体" w:eastAsia="黑体" w:hAnsi="黑体"/>
        </w:rPr>
      </w:pPr>
    </w:p>
    <w:p w14:paraId="5A5EDDBD" w14:textId="4AAB87D6" w:rsidR="00E868FC" w:rsidRDefault="00E868FC" w:rsidP="00E868FC">
      <w:pPr>
        <w:pStyle w:val="paragraph"/>
        <w:spacing w:before="0" w:beforeAutospacing="0" w:after="0" w:afterAutospacing="0" w:line="15" w:lineRule="atLeast"/>
        <w:jc w:val="center"/>
        <w:rPr>
          <w:sz w:val="27"/>
          <w:szCs w:val="27"/>
        </w:rPr>
      </w:pPr>
      <w:r>
        <w:rPr>
          <w:sz w:val="27"/>
          <w:szCs w:val="27"/>
        </w:rPr>
        <w:fldChar w:fldCharType="begin"/>
      </w:r>
      <w:r>
        <w:rPr>
          <w:sz w:val="27"/>
          <w:szCs w:val="27"/>
        </w:rPr>
        <w:instrText xml:space="preserve"> INCLUDEPICTURE "https://docimg2.docs.qq.com/image/JqBICEuysalVb3otHtOlhw.png?w=688&amp;h=486" \* MERGEFORMATINET </w:instrText>
      </w:r>
      <w:r>
        <w:rPr>
          <w:sz w:val="27"/>
          <w:szCs w:val="27"/>
        </w:rPr>
        <w:fldChar w:fldCharType="separate"/>
      </w:r>
      <w:r>
        <w:rPr>
          <w:noProof/>
          <w:sz w:val="27"/>
          <w:szCs w:val="27"/>
        </w:rPr>
        <w:drawing>
          <wp:inline distT="0" distB="0" distL="0" distR="0" wp14:anchorId="60092860" wp14:editId="303481AB">
            <wp:extent cx="1742127" cy="1230604"/>
            <wp:effectExtent l="0" t="0" r="0" b="8255"/>
            <wp:docPr id="39" name="图片 39" descr="图片包含 游戏机, 桌子&#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图片包含 游戏机, 桌子&#10;&#10;描述已自动生成"/>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59084" cy="1242582"/>
                    </a:xfrm>
                    <a:prstGeom prst="rect">
                      <a:avLst/>
                    </a:prstGeom>
                    <a:noFill/>
                    <a:ln>
                      <a:noFill/>
                    </a:ln>
                  </pic:spPr>
                </pic:pic>
              </a:graphicData>
            </a:graphic>
          </wp:inline>
        </w:drawing>
      </w:r>
      <w:r>
        <w:rPr>
          <w:sz w:val="27"/>
          <w:szCs w:val="27"/>
        </w:rPr>
        <w:fldChar w:fldCharType="end"/>
      </w:r>
    </w:p>
    <w:p w14:paraId="57DBC7B3" w14:textId="41A935E1" w:rsidR="00E868FC" w:rsidRPr="00167BAE" w:rsidRDefault="00E868FC" w:rsidP="00167BAE">
      <w:pPr>
        <w:pStyle w:val="paragraph"/>
        <w:numPr>
          <w:ilvl w:val="0"/>
          <w:numId w:val="42"/>
        </w:numPr>
        <w:spacing w:before="60" w:beforeAutospacing="0" w:after="60" w:afterAutospacing="0" w:line="20" w:lineRule="atLeast"/>
        <w:jc w:val="center"/>
        <w:rPr>
          <w:rFonts w:ascii="黑体" w:eastAsia="黑体" w:hAnsi="黑体"/>
        </w:rPr>
      </w:pPr>
      <w:r w:rsidRPr="00167BAE">
        <w:rPr>
          <w:rFonts w:ascii="黑体" w:eastAsia="黑体" w:hAnsi="黑体"/>
        </w:rPr>
        <w:t xml:space="preserve"> </w:t>
      </w:r>
      <w:bookmarkStart w:id="239" w:name="_Ref122613550"/>
      <w:r w:rsidRPr="00167BAE">
        <w:rPr>
          <w:rFonts w:ascii="黑体" w:eastAsia="黑体" w:hAnsi="黑体" w:hint="eastAsia"/>
        </w:rPr>
        <w:t>固定位置的参考点云与失真点云测试演示</w:t>
      </w:r>
      <w:bookmarkEnd w:id="239"/>
    </w:p>
    <w:p w14:paraId="64AF60D4" w14:textId="15655B27" w:rsidR="00394ABE" w:rsidRPr="00B14417" w:rsidRDefault="00E868FC" w:rsidP="00E868FC">
      <w:pPr>
        <w:ind w:firstLine="420"/>
        <w:rPr>
          <w:lang w:val="en-GB"/>
        </w:rPr>
      </w:pPr>
      <w:r w:rsidRPr="00B14417">
        <w:rPr>
          <w:rFonts w:hint="eastAsia"/>
          <w:lang w:val="en-GB"/>
        </w:rPr>
        <w:t>由于固定参考和失真点云的演示位置，观看员同时观看二者可能出现距离和角度偏差。在不考虑渲染效果和测试者的不适感等情况下，</w:t>
      </w:r>
      <w:r w:rsidR="00CE372E" w:rsidRPr="00B14417">
        <w:rPr>
          <w:rFonts w:hint="eastAsia"/>
          <w:lang w:val="en-GB"/>
        </w:rPr>
        <w:t>宜采取</w:t>
      </w:r>
      <w:r w:rsidR="00167BAE">
        <w:rPr>
          <w:lang w:val="en-GB"/>
        </w:rPr>
        <w:fldChar w:fldCharType="begin"/>
      </w:r>
      <w:r w:rsidR="00167BAE">
        <w:rPr>
          <w:lang w:val="en-GB"/>
        </w:rPr>
        <w:instrText xml:space="preserve"> </w:instrText>
      </w:r>
      <w:r w:rsidR="00167BAE">
        <w:rPr>
          <w:rFonts w:hint="eastAsia"/>
          <w:lang w:val="en-GB"/>
        </w:rPr>
        <w:instrText>REF _Ref122613562 \r \h</w:instrText>
      </w:r>
      <w:r w:rsidR="00167BAE">
        <w:rPr>
          <w:lang w:val="en-GB"/>
        </w:rPr>
        <w:instrText xml:space="preserve"> </w:instrText>
      </w:r>
      <w:r w:rsidR="00167BAE">
        <w:rPr>
          <w:lang w:val="en-GB"/>
        </w:rPr>
      </w:r>
      <w:r w:rsidR="00167BAE">
        <w:rPr>
          <w:lang w:val="en-GB"/>
        </w:rPr>
        <w:fldChar w:fldCharType="separate"/>
      </w:r>
      <w:r w:rsidR="00B223F2">
        <w:rPr>
          <w:rFonts w:hint="eastAsia"/>
          <w:lang w:val="en-GB"/>
        </w:rPr>
        <w:t>图</w:t>
      </w:r>
      <w:r w:rsidR="00B223F2">
        <w:rPr>
          <w:rFonts w:hint="eastAsia"/>
          <w:lang w:val="en-GB"/>
        </w:rPr>
        <w:t>6</w:t>
      </w:r>
      <w:r w:rsidR="00167BAE">
        <w:rPr>
          <w:lang w:val="en-GB"/>
        </w:rPr>
        <w:fldChar w:fldCharType="end"/>
      </w:r>
      <w:r w:rsidR="00CE372E" w:rsidRPr="00B14417">
        <w:rPr>
          <w:rFonts w:hint="eastAsia"/>
          <w:lang w:val="en-GB"/>
        </w:rPr>
        <w:t>所示</w:t>
      </w:r>
      <w:r w:rsidRPr="00B14417">
        <w:rPr>
          <w:rFonts w:hint="eastAsia"/>
          <w:lang w:val="en-GB"/>
        </w:rPr>
        <w:t>演示方案。</w:t>
      </w:r>
    </w:p>
    <w:p w14:paraId="139439F3" w14:textId="4FF8D223" w:rsidR="00394ABE" w:rsidRDefault="00394ABE" w:rsidP="00394ABE">
      <w:pPr>
        <w:pStyle w:val="paragraph"/>
        <w:spacing w:before="60" w:beforeAutospacing="0" w:after="60" w:afterAutospacing="0" w:line="15" w:lineRule="atLeast"/>
        <w:jc w:val="center"/>
        <w:rPr>
          <w:sz w:val="27"/>
          <w:szCs w:val="27"/>
        </w:rPr>
      </w:pPr>
      <w:r>
        <w:rPr>
          <w:sz w:val="27"/>
          <w:szCs w:val="27"/>
        </w:rPr>
        <w:lastRenderedPageBreak/>
        <w:fldChar w:fldCharType="begin"/>
      </w:r>
      <w:r>
        <w:rPr>
          <w:sz w:val="27"/>
          <w:szCs w:val="27"/>
        </w:rPr>
        <w:instrText xml:space="preserve"> INCLUDEPICTURE "https://docimg5.docs.qq.com/image/SjyVQ4hDVQk-bL-oNkbAtg.png?w=1044&amp;h=520" \* MERGEFORMATINET </w:instrText>
      </w:r>
      <w:r>
        <w:rPr>
          <w:sz w:val="27"/>
          <w:szCs w:val="27"/>
        </w:rPr>
        <w:fldChar w:fldCharType="separate"/>
      </w:r>
      <w:r>
        <w:rPr>
          <w:noProof/>
          <w:sz w:val="27"/>
          <w:szCs w:val="27"/>
        </w:rPr>
        <w:drawing>
          <wp:inline distT="0" distB="0" distL="0" distR="0" wp14:anchorId="557F66B6" wp14:editId="2CC36FB6">
            <wp:extent cx="4138571" cy="2056012"/>
            <wp:effectExtent l="0" t="0" r="0" b="1905"/>
            <wp:docPr id="61" name="图片 61" descr="图表, 雷达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descr="图表, 雷达图&#10;&#10;描述已自动生成"/>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143850" cy="2058635"/>
                    </a:xfrm>
                    <a:prstGeom prst="rect">
                      <a:avLst/>
                    </a:prstGeom>
                    <a:noFill/>
                    <a:ln>
                      <a:noFill/>
                    </a:ln>
                  </pic:spPr>
                </pic:pic>
              </a:graphicData>
            </a:graphic>
          </wp:inline>
        </w:drawing>
      </w:r>
      <w:r>
        <w:rPr>
          <w:sz w:val="27"/>
          <w:szCs w:val="27"/>
        </w:rPr>
        <w:fldChar w:fldCharType="end"/>
      </w:r>
    </w:p>
    <w:p w14:paraId="459998FE" w14:textId="319E5B12" w:rsidR="00394ABE" w:rsidRPr="00167BAE" w:rsidRDefault="00394ABE" w:rsidP="00167BAE">
      <w:pPr>
        <w:pStyle w:val="paragraph"/>
        <w:numPr>
          <w:ilvl w:val="0"/>
          <w:numId w:val="42"/>
        </w:numPr>
        <w:spacing w:before="60" w:beforeAutospacing="0" w:after="60" w:afterAutospacing="0" w:line="20" w:lineRule="atLeast"/>
        <w:jc w:val="center"/>
        <w:rPr>
          <w:rFonts w:ascii="黑体" w:eastAsia="黑体" w:hAnsi="黑体"/>
        </w:rPr>
      </w:pPr>
      <w:r w:rsidRPr="00394ABE">
        <w:t xml:space="preserve"> </w:t>
      </w:r>
      <w:bookmarkStart w:id="240" w:name="_Ref122613562"/>
      <w:r w:rsidRPr="00167BAE">
        <w:rPr>
          <w:rFonts w:ascii="黑体" w:eastAsia="黑体" w:hAnsi="黑体"/>
        </w:rPr>
        <w:t>参考点云与失真点云理想显示方案</w:t>
      </w:r>
      <w:bookmarkEnd w:id="240"/>
    </w:p>
    <w:p w14:paraId="6BB0AE86" w14:textId="37C3180E" w:rsidR="00E868FC" w:rsidRPr="00B14417" w:rsidRDefault="00E868FC" w:rsidP="00E868FC">
      <w:pPr>
        <w:ind w:firstLine="420"/>
        <w:rPr>
          <w:lang w:val="en-GB"/>
        </w:rPr>
      </w:pPr>
      <w:r w:rsidRPr="00B14417">
        <w:rPr>
          <w:rFonts w:hint="eastAsia"/>
          <w:lang w:val="en-GB"/>
        </w:rPr>
        <w:t>失真点云位置和角度固定，参考点云和失真点云之间的相对距离固定，根据观看员与失真点云的相对距离和角度，参考点云实时改变位置和角度，因此观看员可以从相同距离和角度同时观看参考和失真点云。如</w:t>
      </w:r>
      <w:r w:rsidR="00E235C3">
        <w:rPr>
          <w:lang w:val="en-GB"/>
        </w:rPr>
        <w:fldChar w:fldCharType="begin"/>
      </w:r>
      <w:r w:rsidR="00E235C3">
        <w:rPr>
          <w:lang w:val="en-GB"/>
        </w:rPr>
        <w:instrText xml:space="preserve"> </w:instrText>
      </w:r>
      <w:r w:rsidR="00E235C3">
        <w:rPr>
          <w:rFonts w:hint="eastAsia"/>
          <w:lang w:val="en-GB"/>
        </w:rPr>
        <w:instrText>REF _Ref122613562 \r \h</w:instrText>
      </w:r>
      <w:r w:rsidR="00E235C3">
        <w:rPr>
          <w:lang w:val="en-GB"/>
        </w:rPr>
        <w:instrText xml:space="preserve"> </w:instrText>
      </w:r>
      <w:r w:rsidR="00E235C3">
        <w:rPr>
          <w:lang w:val="en-GB"/>
        </w:rPr>
      </w:r>
      <w:r w:rsidR="00E235C3">
        <w:rPr>
          <w:lang w:val="en-GB"/>
        </w:rPr>
        <w:fldChar w:fldCharType="separate"/>
      </w:r>
      <w:r w:rsidR="00B223F2">
        <w:rPr>
          <w:rFonts w:hint="eastAsia"/>
          <w:lang w:val="en-GB"/>
        </w:rPr>
        <w:t>图</w:t>
      </w:r>
      <w:r w:rsidR="00B223F2">
        <w:rPr>
          <w:rFonts w:hint="eastAsia"/>
          <w:lang w:val="en-GB"/>
        </w:rPr>
        <w:t>6</w:t>
      </w:r>
      <w:r w:rsidR="00E235C3">
        <w:rPr>
          <w:lang w:val="en-GB"/>
        </w:rPr>
        <w:fldChar w:fldCharType="end"/>
      </w:r>
      <w:r w:rsidRPr="00B14417">
        <w:rPr>
          <w:rFonts w:hint="eastAsia"/>
          <w:lang w:val="en-GB"/>
        </w:rPr>
        <w:t>，失真点</w:t>
      </w:r>
      <w:proofErr w:type="gramStart"/>
      <w:r w:rsidRPr="00B14417">
        <w:rPr>
          <w:rFonts w:hint="eastAsia"/>
          <w:lang w:val="en-GB"/>
        </w:rPr>
        <w:t>云位置</w:t>
      </w:r>
      <w:proofErr w:type="gramEnd"/>
      <w:r w:rsidRPr="00B14417">
        <w:rPr>
          <w:rFonts w:hint="eastAsia"/>
          <w:lang w:val="en-GB"/>
        </w:rPr>
        <w:t>为</w:t>
      </w:r>
      <m:oMath>
        <m:r>
          <w:rPr>
            <w:rFonts w:ascii="Cambria Math" w:hAnsi="Cambria Math" w:hint="eastAsia"/>
            <w:lang w:val="en-GB"/>
          </w:rPr>
          <m:t>(</m:t>
        </m:r>
        <m:r>
          <w:rPr>
            <w:rFonts w:ascii="Cambria Math" w:hAnsi="Cambria Math"/>
            <w:lang w:val="en-GB"/>
          </w:rPr>
          <m:t>0,0)</m:t>
        </m:r>
      </m:oMath>
      <w:r w:rsidRPr="00B14417">
        <w:rPr>
          <w:rFonts w:hint="eastAsia"/>
          <w:lang w:val="en-GB"/>
        </w:rPr>
        <w:t>，</w:t>
      </w:r>
      <w:proofErr w:type="gramStart"/>
      <w:r w:rsidRPr="00B14417">
        <w:rPr>
          <w:rFonts w:hint="eastAsia"/>
          <w:lang w:val="en-GB"/>
        </w:rPr>
        <w:t>观看员</w:t>
      </w:r>
      <w:proofErr w:type="gramEnd"/>
      <w:r w:rsidRPr="00B14417">
        <w:rPr>
          <w:rFonts w:hint="eastAsia"/>
          <w:lang w:val="en-GB"/>
        </w:rPr>
        <w:t>位置为</w:t>
      </w:r>
      <m:oMath>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y</m:t>
            </m:r>
          </m:e>
          <m:sub>
            <m:r>
              <w:rPr>
                <w:rFonts w:ascii="Cambria Math" w:hAnsi="Cambria Math"/>
                <w:lang w:val="en-GB"/>
              </w:rPr>
              <m:t>1</m:t>
            </m:r>
          </m:sub>
        </m:sSub>
        <m:r>
          <w:rPr>
            <w:rFonts w:ascii="Cambria Math" w:hAnsi="Cambria Math"/>
            <w:lang w:val="en-GB"/>
          </w:rPr>
          <m:t>)</m:t>
        </m:r>
      </m:oMath>
      <w:r w:rsidRPr="00B14417">
        <w:rPr>
          <w:rFonts w:hint="eastAsia"/>
          <w:lang w:val="en-GB"/>
        </w:rPr>
        <w:t>，参考点云与失真点云之间的距离固定为</w:t>
      </w:r>
      <m:oMath>
        <m:r>
          <w:rPr>
            <w:rFonts w:ascii="Cambria Math" w:hAnsi="Cambria Math"/>
            <w:lang w:val="en-GB"/>
          </w:rPr>
          <m:t>D</m:t>
        </m:r>
      </m:oMath>
      <w:r w:rsidRPr="00B14417">
        <w:rPr>
          <w:rFonts w:hint="eastAsia"/>
          <w:lang w:val="en-GB"/>
        </w:rPr>
        <w:t>，要求距离</w:t>
      </w:r>
      <m:oMath>
        <m:r>
          <w:rPr>
            <w:rFonts w:ascii="Cambria Math" w:hAnsi="Cambria Math"/>
            <w:lang w:val="en-GB"/>
          </w:rPr>
          <m:t>D</m:t>
        </m:r>
      </m:oMath>
      <w:r w:rsidRPr="00B14417">
        <w:rPr>
          <w:rFonts w:hint="eastAsia"/>
          <w:lang w:val="en-GB"/>
        </w:rPr>
        <w:t>尽量小且保证参考和失真点云不重叠。参考点云位置为</w:t>
      </w:r>
      <m:oMath>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y</m:t>
            </m:r>
          </m:e>
          <m:sub>
            <m:r>
              <w:rPr>
                <w:rFonts w:ascii="Cambria Math" w:hAnsi="Cambria Math"/>
                <w:lang w:val="en-GB"/>
              </w:rPr>
              <m:t>2</m:t>
            </m:r>
          </m:sub>
        </m:sSub>
        <m:r>
          <w:rPr>
            <w:rFonts w:ascii="Cambria Math" w:hAnsi="Cambria Math"/>
            <w:lang w:val="en-GB"/>
          </w:rPr>
          <m:t>)</m:t>
        </m:r>
      </m:oMath>
      <w:r w:rsidRPr="00B14417">
        <w:rPr>
          <w:rFonts w:hint="eastAsia"/>
          <w:lang w:val="en-GB"/>
        </w:rPr>
        <w:t>，观看员与失真点云中心和参考点云中心之间夹角为</w:t>
      </w:r>
      <m:oMath>
        <m:r>
          <w:rPr>
            <w:rFonts w:ascii="Cambria Math" w:hAnsi="Cambria Math"/>
            <w:lang w:val="en-GB"/>
          </w:rPr>
          <m:t>θ</m:t>
        </m:r>
      </m:oMath>
      <w:r w:rsidRPr="00B14417">
        <w:rPr>
          <w:rFonts w:hint="eastAsia"/>
          <w:lang w:val="en-GB"/>
        </w:rPr>
        <w:t>。改变观察员位置，参考点云的位置改变并逆时针旋转</w:t>
      </w:r>
      <m:oMath>
        <m:r>
          <w:rPr>
            <w:rFonts w:ascii="Cambria Math" w:hAnsi="Cambria Math"/>
            <w:lang w:val="en-GB"/>
          </w:rPr>
          <m:t>θ</m:t>
        </m:r>
      </m:oMath>
      <w:r w:rsidRPr="00B14417">
        <w:rPr>
          <w:rFonts w:hint="eastAsia"/>
          <w:lang w:val="en-GB"/>
        </w:rPr>
        <w:t>角度。位置</w:t>
      </w:r>
      <m:oMath>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y</m:t>
            </m:r>
          </m:e>
          <m:sub>
            <m:r>
              <w:rPr>
                <w:rFonts w:ascii="Cambria Math" w:hAnsi="Cambria Math"/>
                <w:lang w:val="en-GB"/>
              </w:rPr>
              <m:t>2</m:t>
            </m:r>
          </m:sub>
        </m:sSub>
        <m:r>
          <w:rPr>
            <w:rFonts w:ascii="Cambria Math" w:hAnsi="Cambria Math"/>
            <w:lang w:val="en-GB"/>
          </w:rPr>
          <m:t>)</m:t>
        </m:r>
      </m:oMath>
      <w:r w:rsidRPr="00B14417">
        <w:rPr>
          <w:rFonts w:hint="eastAsia"/>
          <w:lang w:val="en-GB"/>
        </w:rPr>
        <w:t>和角度</w:t>
      </w:r>
      <m:oMath>
        <m:r>
          <w:rPr>
            <w:rFonts w:ascii="Cambria Math" w:hAnsi="Cambria Math"/>
            <w:lang w:val="en-GB"/>
          </w:rPr>
          <m:t>θ</m:t>
        </m:r>
      </m:oMath>
      <w:r w:rsidRPr="00B14417">
        <w:rPr>
          <w:rFonts w:hint="eastAsia"/>
          <w:lang w:val="en-GB"/>
        </w:rPr>
        <w:t>需满足如下关系式：</w:t>
      </w:r>
    </w:p>
    <w:p w14:paraId="2E38E806" w14:textId="7FB13E42" w:rsidR="00022746" w:rsidRPr="009128C1" w:rsidRDefault="00000000" w:rsidP="00E868FC">
      <w:pPr>
        <w:pStyle w:val="paragraph"/>
        <w:tabs>
          <w:tab w:val="center" w:pos="4677"/>
          <w:tab w:val="right" w:pos="9000"/>
        </w:tabs>
        <w:spacing w:before="60" w:beforeAutospacing="0" w:after="60" w:afterAutospacing="0" w:line="20" w:lineRule="atLeast"/>
      </w:pPr>
      <w:r>
        <w:tab/>
      </w:r>
      <m:oMath>
        <m:d>
          <m:dPr>
            <m:begChr m:val="{"/>
            <m:endChr m:val=""/>
            <m:ctrlPr>
              <w:rPr>
                <w:rFonts w:ascii="Cambria Math" w:hAnsi="Cambria Math"/>
                <w:i/>
              </w:rPr>
            </m:ctrlPr>
          </m:dPr>
          <m:e>
            <m:eqArr>
              <m:eqArrPr>
                <m:ctrlPr>
                  <w:rPr>
                    <w:rFonts w:ascii="Cambria Math" w:hAnsi="Cambria Math"/>
                    <w:i/>
                  </w:rPr>
                </m:ctrlPr>
              </m:eqArrPr>
              <m:e>
                <m:sSup>
                  <m:sSupPr>
                    <m:ctrlPr>
                      <w:rPr>
                        <w:rFonts w:ascii="Cambria Math" w:hAnsi="Cambria Math"/>
                        <w:i/>
                      </w:rPr>
                    </m:ctrlPr>
                  </m:sSupPr>
                  <m:e>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1</m:t>
                        </m:r>
                      </m:sub>
                    </m:sSub>
                    <m:r>
                      <w:rPr>
                        <w:rFonts w:ascii="Cambria Math" w:hAnsi="Cambria Math"/>
                      </w:rPr>
                      <m:t>)</m:t>
                    </m:r>
                  </m:e>
                  <m:sup>
                    <m:r>
                      <w:rPr>
                        <w:rFonts w:ascii="Cambria Math" w:hAnsi="Cambria Math"/>
                      </w:rPr>
                      <m:t>2</m:t>
                    </m:r>
                  </m:sup>
                </m:sSup>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x</m:t>
                        </m:r>
                      </m:e>
                      <m:sub>
                        <m:r>
                          <w:rPr>
                            <w:rFonts w:ascii="Cambria Math" w:hAnsi="Cambria Math"/>
                          </w:rPr>
                          <m:t>1</m:t>
                        </m:r>
                      </m:sub>
                    </m:sSub>
                  </m:e>
                  <m:sup>
                    <m:r>
                      <w:rPr>
                        <w:rFonts w:ascii="Cambria Math" w:hAnsi="Cambria Math"/>
                      </w:rPr>
                      <m:t>2</m:t>
                    </m:r>
                  </m:sup>
                </m:sSup>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y</m:t>
                        </m:r>
                      </m:e>
                      <m:sub>
                        <m:r>
                          <w:rPr>
                            <w:rFonts w:ascii="Cambria Math" w:hAnsi="Cambria Math"/>
                          </w:rPr>
                          <m:t>1</m:t>
                        </m:r>
                      </m:sub>
                    </m:sSub>
                  </m:e>
                  <m:sup>
                    <m:r>
                      <w:rPr>
                        <w:rFonts w:ascii="Cambria Math" w:hAnsi="Cambria Math"/>
                      </w:rPr>
                      <m:t>2</m:t>
                    </m:r>
                  </m:sup>
                </m:sSup>
              </m:e>
              <m:e>
                <m:sSup>
                  <m:sSupPr>
                    <m:ctrlPr>
                      <w:rPr>
                        <w:rFonts w:ascii="Cambria Math" w:hAnsi="Cambria Math"/>
                        <w:i/>
                      </w:rPr>
                    </m:ctrlPr>
                  </m:sSupPr>
                  <m:e>
                    <m:sSub>
                      <m:sSubPr>
                        <m:ctrlPr>
                          <w:rPr>
                            <w:rFonts w:ascii="Cambria Math" w:hAnsi="Cambria Math"/>
                            <w:i/>
                          </w:rPr>
                        </m:ctrlPr>
                      </m:sSubPr>
                      <m:e>
                        <m:r>
                          <w:rPr>
                            <w:rFonts w:ascii="Cambria Math" w:hAnsi="Cambria Math"/>
                          </w:rPr>
                          <m:t>x</m:t>
                        </m:r>
                      </m:e>
                      <m:sub>
                        <m:r>
                          <w:rPr>
                            <w:rFonts w:ascii="Cambria Math" w:hAnsi="Cambria Math"/>
                          </w:rPr>
                          <m:t>2</m:t>
                        </m:r>
                      </m:sub>
                    </m:sSub>
                  </m:e>
                  <m:sup>
                    <m:r>
                      <w:rPr>
                        <w:rFonts w:ascii="Cambria Math" w:hAnsi="Cambria Math"/>
                      </w:rPr>
                      <m:t>2</m:t>
                    </m:r>
                  </m:sup>
                </m:sSup>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y</m:t>
                        </m:r>
                      </m:e>
                      <m:sub>
                        <m:r>
                          <w:rPr>
                            <w:rFonts w:ascii="Cambria Math" w:hAnsi="Cambria Math"/>
                          </w:rPr>
                          <m:t>2</m:t>
                        </m:r>
                      </m:sub>
                    </m:sSub>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D</m:t>
                    </m:r>
                  </m:e>
                  <m:sup>
                    <m:r>
                      <w:rPr>
                        <w:rFonts w:ascii="Cambria Math" w:hAnsi="Cambria Math"/>
                      </w:rPr>
                      <m:t>2</m:t>
                    </m:r>
                  </m:sup>
                </m:sSup>
              </m:e>
              <m:e>
                <m:r>
                  <w:rPr>
                    <w:rFonts w:ascii="Cambria Math" w:hAnsi="Cambria Math"/>
                  </w:rPr>
                  <m:t>sinθ=</m:t>
                </m:r>
                <m:rad>
                  <m:radPr>
                    <m:degHide m:val="1"/>
                    <m:ctrlPr>
                      <w:rPr>
                        <w:rFonts w:ascii="Cambria Math" w:hAnsi="Cambria Math"/>
                        <w:i/>
                      </w:rPr>
                    </m:ctrlPr>
                  </m:radPr>
                  <m:deg/>
                  <m:e>
                    <m:f>
                      <m:fPr>
                        <m:ctrlPr>
                          <w:rPr>
                            <w:rFonts w:ascii="Cambria Math" w:hAnsi="Cambria Math"/>
                            <w:i/>
                          </w:rPr>
                        </m:ctrlPr>
                      </m:fPr>
                      <m:num>
                        <m:sSup>
                          <m:sSupPr>
                            <m:ctrlPr>
                              <w:rPr>
                                <w:rFonts w:ascii="Cambria Math" w:hAnsi="Cambria Math"/>
                                <w:i/>
                              </w:rPr>
                            </m:ctrlPr>
                          </m:sSupPr>
                          <m:e>
                            <m:sSub>
                              <m:sSubPr>
                                <m:ctrlPr>
                                  <w:rPr>
                                    <w:rFonts w:ascii="Cambria Math" w:hAnsi="Cambria Math"/>
                                    <w:i/>
                                  </w:rPr>
                                </m:ctrlPr>
                              </m:sSubPr>
                              <m:e>
                                <m:r>
                                  <w:rPr>
                                    <w:rFonts w:ascii="Cambria Math" w:hAnsi="Cambria Math"/>
                                  </w:rPr>
                                  <m:t>x</m:t>
                                </m:r>
                              </m:e>
                              <m:sub>
                                <m:r>
                                  <w:rPr>
                                    <w:rFonts w:ascii="Cambria Math" w:hAnsi="Cambria Math"/>
                                  </w:rPr>
                                  <m:t>2</m:t>
                                </m:r>
                              </m:sub>
                            </m:sSub>
                          </m:e>
                          <m:sup>
                            <m:r>
                              <w:rPr>
                                <w:rFonts w:ascii="Cambria Math" w:hAnsi="Cambria Math"/>
                              </w:rPr>
                              <m:t>2</m:t>
                            </m:r>
                          </m:sup>
                        </m:sSup>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y</m:t>
                                </m:r>
                              </m:e>
                              <m:sub>
                                <m:r>
                                  <w:rPr>
                                    <w:rFonts w:ascii="Cambria Math" w:hAnsi="Cambria Math"/>
                                  </w:rPr>
                                  <m:t>2</m:t>
                                </m:r>
                              </m:sub>
                            </m:sSub>
                          </m:e>
                          <m:sup>
                            <m:r>
                              <w:rPr>
                                <w:rFonts w:ascii="Cambria Math" w:hAnsi="Cambria Math"/>
                              </w:rPr>
                              <m:t>2</m:t>
                            </m:r>
                          </m:sup>
                        </m:sSup>
                      </m:num>
                      <m:den>
                        <m:sSup>
                          <m:sSupPr>
                            <m:ctrlPr>
                              <w:rPr>
                                <w:rFonts w:ascii="Cambria Math" w:hAnsi="Cambria Math"/>
                                <w:i/>
                              </w:rPr>
                            </m:ctrlPr>
                          </m:sSupPr>
                          <m:e>
                            <m:sSub>
                              <m:sSubPr>
                                <m:ctrlPr>
                                  <w:rPr>
                                    <w:rFonts w:ascii="Cambria Math" w:hAnsi="Cambria Math"/>
                                    <w:i/>
                                  </w:rPr>
                                </m:ctrlPr>
                              </m:sSubPr>
                              <m:e>
                                <m:r>
                                  <w:rPr>
                                    <w:rFonts w:ascii="Cambria Math" w:hAnsi="Cambria Math"/>
                                  </w:rPr>
                                  <m:t>x</m:t>
                                </m:r>
                              </m:e>
                              <m:sub>
                                <m:r>
                                  <w:rPr>
                                    <w:rFonts w:ascii="Cambria Math" w:hAnsi="Cambria Math"/>
                                  </w:rPr>
                                  <m:t>1</m:t>
                                </m:r>
                              </m:sub>
                            </m:sSub>
                          </m:e>
                          <m:sup>
                            <m:r>
                              <w:rPr>
                                <w:rFonts w:ascii="Cambria Math" w:hAnsi="Cambria Math"/>
                              </w:rPr>
                              <m:t>2</m:t>
                            </m:r>
                          </m:sup>
                        </m:sSup>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y</m:t>
                                </m:r>
                              </m:e>
                              <m:sub>
                                <m:r>
                                  <w:rPr>
                                    <w:rFonts w:ascii="Cambria Math" w:hAnsi="Cambria Math"/>
                                  </w:rPr>
                                  <m:t>1</m:t>
                                </m:r>
                              </m:sub>
                            </m:sSub>
                          </m:e>
                          <m:sup>
                            <m:r>
                              <w:rPr>
                                <w:rFonts w:ascii="Cambria Math" w:hAnsi="Cambria Math"/>
                              </w:rPr>
                              <m:t>2</m:t>
                            </m:r>
                          </m:sup>
                        </m:sSup>
                      </m:den>
                    </m:f>
                  </m:e>
                </m:rad>
              </m:e>
            </m:eqArr>
          </m:e>
        </m:d>
      </m:oMath>
      <w:r>
        <w:tab/>
        <w:t>(1)</w:t>
      </w:r>
    </w:p>
    <w:p w14:paraId="6998E02D" w14:textId="77777777" w:rsidR="00D162D2" w:rsidRDefault="00D162D2" w:rsidP="00D162D2">
      <w:pPr>
        <w:pStyle w:val="paragraph"/>
        <w:spacing w:before="60" w:beforeAutospacing="0" w:after="60" w:afterAutospacing="0" w:line="20" w:lineRule="atLeast"/>
        <w:rPr>
          <w:lang w:val="en-GB"/>
        </w:rPr>
      </w:pPr>
      <w:r w:rsidRPr="00D162D2">
        <w:rPr>
          <w:rFonts w:hint="eastAsia"/>
          <w:lang w:val="en-GB"/>
        </w:rPr>
        <w:t>式中</w:t>
      </w:r>
      <w:r>
        <w:rPr>
          <w:rFonts w:hint="eastAsia"/>
          <w:lang w:val="en-GB"/>
        </w:rPr>
        <w:t>：</w:t>
      </w:r>
    </w:p>
    <w:p w14:paraId="13C79FA0" w14:textId="3FD39A58" w:rsidR="00D162D2" w:rsidRDefault="00D162D2" w:rsidP="00D162D2">
      <w:pPr>
        <w:pStyle w:val="paragraph"/>
        <w:spacing w:before="60" w:beforeAutospacing="0" w:after="60" w:afterAutospacing="0" w:line="20" w:lineRule="atLeast"/>
        <w:rPr>
          <w:lang w:val="en-GB"/>
        </w:rPr>
      </w:pPr>
      <m:oMath>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y</m:t>
            </m:r>
          </m:e>
          <m:sub>
            <m:r>
              <w:rPr>
                <w:rFonts w:ascii="Cambria Math" w:hAnsi="Cambria Math"/>
                <w:lang w:val="en-GB"/>
              </w:rPr>
              <m:t>1</m:t>
            </m:r>
          </m:sub>
        </m:sSub>
        <m:r>
          <w:rPr>
            <w:rFonts w:ascii="Cambria Math" w:hAnsi="Cambria Math"/>
            <w:lang w:val="en-GB"/>
          </w:rPr>
          <m:t>)</m:t>
        </m:r>
      </m:oMath>
      <w:r>
        <w:rPr>
          <w:lang w:val="en-GB"/>
        </w:rPr>
        <w:tab/>
        <w:t xml:space="preserve">—— </w:t>
      </w:r>
      <w:r>
        <w:rPr>
          <w:rFonts w:hint="eastAsia"/>
          <w:lang w:val="en-GB"/>
        </w:rPr>
        <w:t>观看员位置；</w:t>
      </w:r>
    </w:p>
    <w:p w14:paraId="4A93F61F" w14:textId="460D90BF" w:rsidR="00D162D2" w:rsidRDefault="00D162D2" w:rsidP="00D162D2">
      <w:pPr>
        <w:pStyle w:val="paragraph"/>
        <w:spacing w:before="60" w:beforeAutospacing="0" w:after="60" w:afterAutospacing="0" w:line="20" w:lineRule="atLeast"/>
        <w:rPr>
          <w:lang w:val="en-GB"/>
        </w:rPr>
      </w:pPr>
      <m:oMath>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y</m:t>
            </m:r>
          </m:e>
          <m:sub>
            <m:r>
              <w:rPr>
                <w:rFonts w:ascii="Cambria Math" w:hAnsi="Cambria Math"/>
                <w:lang w:val="en-GB"/>
              </w:rPr>
              <m:t>2</m:t>
            </m:r>
          </m:sub>
        </m:sSub>
        <m:r>
          <w:rPr>
            <w:rFonts w:ascii="Cambria Math" w:hAnsi="Cambria Math"/>
            <w:lang w:val="en-GB"/>
          </w:rPr>
          <m:t>)</m:t>
        </m:r>
      </m:oMath>
      <w:r>
        <w:rPr>
          <w:lang w:val="en-GB"/>
        </w:rPr>
        <w:tab/>
        <w:t xml:space="preserve">—— </w:t>
      </w:r>
      <w:r>
        <w:rPr>
          <w:rFonts w:hint="eastAsia"/>
          <w:lang w:val="en-GB"/>
        </w:rPr>
        <w:t>参考点云位置；</w:t>
      </w:r>
    </w:p>
    <w:p w14:paraId="72C557A1" w14:textId="2A8CA915" w:rsidR="00D162D2" w:rsidRDefault="00D162D2" w:rsidP="00D162D2">
      <w:pPr>
        <w:pStyle w:val="paragraph"/>
        <w:spacing w:before="60" w:beforeAutospacing="0" w:after="60" w:afterAutospacing="0" w:line="20" w:lineRule="atLeast"/>
        <w:rPr>
          <w:lang w:val="en-GB"/>
        </w:rPr>
      </w:pPr>
      <m:oMath>
        <m:r>
          <w:rPr>
            <w:rFonts w:ascii="Cambria Math" w:hAnsi="Cambria Math"/>
            <w:lang w:val="en-GB"/>
          </w:rPr>
          <m:t>D</m:t>
        </m:r>
      </m:oMath>
      <w:r>
        <w:rPr>
          <w:rFonts w:hint="eastAsia"/>
          <w:lang w:val="en-GB"/>
        </w:rPr>
        <w:t xml:space="preserve"> </w:t>
      </w:r>
      <w:r>
        <w:rPr>
          <w:lang w:val="en-GB"/>
        </w:rPr>
        <w:t xml:space="preserve">    </w:t>
      </w:r>
      <w:r>
        <w:rPr>
          <w:lang w:val="en-GB"/>
        </w:rPr>
        <w:tab/>
        <w:t xml:space="preserve">—— </w:t>
      </w:r>
      <w:r>
        <w:rPr>
          <w:rFonts w:hint="eastAsia"/>
          <w:lang w:val="en-GB"/>
        </w:rPr>
        <w:t>参考点云与失真点云欧氏距离；</w:t>
      </w:r>
    </w:p>
    <w:p w14:paraId="78C9B10E" w14:textId="39D33F8E" w:rsidR="00D162D2" w:rsidRPr="00D162D2" w:rsidRDefault="00D162D2" w:rsidP="00D162D2">
      <w:pPr>
        <w:pStyle w:val="paragraph"/>
        <w:spacing w:before="60" w:beforeAutospacing="0" w:after="60" w:afterAutospacing="0" w:line="20" w:lineRule="atLeast"/>
        <w:rPr>
          <w:lang w:val="en-GB"/>
        </w:rPr>
      </w:pPr>
      <m:oMath>
        <m:r>
          <w:rPr>
            <w:rFonts w:ascii="Cambria Math" w:hAnsi="Cambria Math"/>
            <w:lang w:val="en-GB"/>
          </w:rPr>
          <m:t>θ</m:t>
        </m:r>
      </m:oMath>
      <w:r>
        <w:rPr>
          <w:rFonts w:hint="eastAsia"/>
          <w:lang w:val="en-GB"/>
        </w:rPr>
        <w:t xml:space="preserve"> </w:t>
      </w:r>
      <w:r>
        <w:rPr>
          <w:lang w:val="en-GB"/>
        </w:rPr>
        <w:t xml:space="preserve">    </w:t>
      </w:r>
      <w:r>
        <w:rPr>
          <w:lang w:val="en-GB"/>
        </w:rPr>
        <w:tab/>
        <w:t xml:space="preserve">—— </w:t>
      </w:r>
      <w:r>
        <w:rPr>
          <w:rFonts w:hint="eastAsia"/>
          <w:lang w:val="en-GB"/>
        </w:rPr>
        <w:t>观看点云与失真点云和参考点云中心之间的夹角。</w:t>
      </w:r>
    </w:p>
    <w:p w14:paraId="0C859422" w14:textId="1881E7F6" w:rsidR="00E868FC" w:rsidRPr="00B14417" w:rsidRDefault="00E868FC" w:rsidP="00FB0138">
      <w:pPr>
        <w:pStyle w:val="paragraph"/>
        <w:spacing w:before="60" w:beforeAutospacing="0" w:after="60" w:afterAutospacing="0" w:line="15" w:lineRule="atLeast"/>
      </w:pPr>
      <w:r w:rsidRPr="00B14417">
        <w:rPr>
          <w:rFonts w:hint="eastAsia"/>
          <w:lang w:val="en-GB"/>
        </w:rPr>
        <w:t>当</w:t>
      </w:r>
      <m:oMath>
        <m:sSubSup>
          <m:sSubSupPr>
            <m:ctrlPr>
              <w:rPr>
                <w:rFonts w:ascii="Cambria Math" w:hAnsi="Cambria Math"/>
                <w:i/>
                <w:lang w:val="en-GB"/>
              </w:rPr>
            </m:ctrlPr>
          </m:sSubSupPr>
          <m:e>
            <m:r>
              <w:rPr>
                <w:rFonts w:ascii="Cambria Math" w:hAnsi="Cambria Math"/>
                <w:lang w:val="en-GB"/>
              </w:rPr>
              <m:t>x</m:t>
            </m:r>
          </m:e>
          <m:sub>
            <m:r>
              <w:rPr>
                <w:rFonts w:ascii="Cambria Math" w:hAnsi="Cambria Math"/>
                <w:lang w:val="en-GB"/>
              </w:rPr>
              <m:t>1</m:t>
            </m:r>
          </m:sub>
          <m:sup>
            <m:r>
              <w:rPr>
                <w:rFonts w:ascii="Cambria Math" w:hAnsi="Cambria Math"/>
                <w:lang w:val="en-GB"/>
              </w:rPr>
              <m:t>2</m:t>
            </m:r>
          </m:sup>
        </m:sSubSup>
        <m:r>
          <w:rPr>
            <w:rFonts w:ascii="Cambria Math" w:hAnsi="Cambria Math"/>
            <w:lang w:val="en-GB"/>
          </w:rPr>
          <m:t>+</m:t>
        </m:r>
        <m:sSubSup>
          <m:sSubSupPr>
            <m:ctrlPr>
              <w:rPr>
                <w:rFonts w:ascii="Cambria Math" w:hAnsi="Cambria Math"/>
                <w:i/>
                <w:lang w:val="en-GB"/>
              </w:rPr>
            </m:ctrlPr>
          </m:sSubSupPr>
          <m:e>
            <m:r>
              <w:rPr>
                <w:rFonts w:ascii="Cambria Math" w:hAnsi="Cambria Math"/>
                <w:lang w:val="en-GB"/>
              </w:rPr>
              <m:t>y</m:t>
            </m:r>
          </m:e>
          <m:sub>
            <m:r>
              <w:rPr>
                <w:rFonts w:ascii="Cambria Math" w:hAnsi="Cambria Math"/>
                <w:lang w:val="en-GB"/>
              </w:rPr>
              <m:t>1</m:t>
            </m:r>
          </m:sub>
          <m:sup>
            <m:r>
              <w:rPr>
                <w:rFonts w:ascii="Cambria Math" w:hAnsi="Cambria Math"/>
                <w:lang w:val="en-GB"/>
              </w:rPr>
              <m:t>2</m:t>
            </m:r>
          </m:sup>
        </m:sSubSup>
        <m:r>
          <w:rPr>
            <w:rFonts w:ascii="Cambria Math" w:hAnsi="Cambria Math"/>
            <w:lang w:val="en-GB"/>
          </w:rPr>
          <m:t>≥</m:t>
        </m:r>
        <m:f>
          <m:fPr>
            <m:ctrlPr>
              <w:rPr>
                <w:rFonts w:ascii="Cambria Math" w:hAnsi="Cambria Math"/>
                <w:i/>
                <w:lang w:val="en-GB"/>
              </w:rPr>
            </m:ctrlPr>
          </m:fPr>
          <m:num>
            <m:r>
              <w:rPr>
                <w:rFonts w:ascii="Cambria Math" w:hAnsi="Cambria Math"/>
                <w:lang w:val="en-GB"/>
              </w:rPr>
              <m:t>1</m:t>
            </m:r>
          </m:num>
          <m:den>
            <m:r>
              <w:rPr>
                <w:rFonts w:ascii="Cambria Math" w:hAnsi="Cambria Math"/>
                <w:lang w:val="en-GB"/>
              </w:rPr>
              <m:t>4</m:t>
            </m:r>
          </m:den>
        </m:f>
        <m:r>
          <w:rPr>
            <w:rFonts w:ascii="Cambria Math" w:hAnsi="Cambria Math"/>
            <w:lang w:val="en-GB"/>
          </w:rPr>
          <m:t>D</m:t>
        </m:r>
      </m:oMath>
      <w:r w:rsidRPr="00B14417">
        <w:rPr>
          <w:rFonts w:hint="eastAsia"/>
          <w:lang w:val="en-GB"/>
        </w:rPr>
        <w:t>时，</w:t>
      </w:r>
    </w:p>
    <w:p w14:paraId="068C39C6" w14:textId="6B6E2539" w:rsidR="00E868FC" w:rsidRPr="009128C1" w:rsidRDefault="00000000" w:rsidP="00FB0138">
      <w:pPr>
        <w:pStyle w:val="paragraph"/>
        <w:tabs>
          <w:tab w:val="center" w:pos="4677"/>
          <w:tab w:val="right" w:pos="9000"/>
        </w:tabs>
        <w:spacing w:before="60" w:beforeAutospacing="0" w:after="60" w:afterAutospacing="0" w:line="15" w:lineRule="atLeast"/>
      </w:pPr>
      <w:r>
        <w:tab/>
      </w:r>
      <m:oMath>
        <m:d>
          <m:dPr>
            <m:begChr m:val="{"/>
            <m:endChr m:val=""/>
            <m:ctrlPr>
              <w:rPr>
                <w:rFonts w:ascii="Cambria Math" w:hAnsi="Cambria Math"/>
                <w:i/>
              </w:rPr>
            </m:ctrlPr>
          </m:dPr>
          <m:e>
            <m:eqArr>
              <m:eqArrPr>
                <m:ctrlPr>
                  <w:rPr>
                    <w:rFonts w:ascii="Cambria Math" w:hAnsi="Cambria Math"/>
                    <w:i/>
                  </w:rPr>
                </m:ctrlPr>
              </m:eqArrPr>
              <m:e>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D</m:t>
                        </m:r>
                      </m:e>
                      <m:sup>
                        <m:r>
                          <w:rPr>
                            <w:rFonts w:ascii="Cambria Math" w:hAnsi="Cambria Math"/>
                          </w:rPr>
                          <m:t>2</m:t>
                        </m:r>
                      </m:sup>
                    </m:sSup>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±D</m:t>
                    </m:r>
                    <m:sSub>
                      <m:sSubPr>
                        <m:ctrlPr>
                          <w:rPr>
                            <w:rFonts w:ascii="Cambria Math" w:hAnsi="Cambria Math"/>
                            <w:i/>
                          </w:rPr>
                        </m:ctrlPr>
                      </m:sSubPr>
                      <m:e>
                        <m:r>
                          <w:rPr>
                            <w:rFonts w:ascii="Cambria Math" w:hAnsi="Cambria Math"/>
                          </w:rPr>
                          <m:t>y</m:t>
                        </m:r>
                      </m:e>
                      <m:sub>
                        <m:r>
                          <w:rPr>
                            <w:rFonts w:ascii="Cambria Math" w:hAnsi="Cambria Math"/>
                          </w:rPr>
                          <m:t>1</m:t>
                        </m:r>
                      </m:sub>
                    </m:sSub>
                    <m:rad>
                      <m:radPr>
                        <m:degHide m:val="1"/>
                        <m:ctrlPr>
                          <w:rPr>
                            <w:rFonts w:ascii="Cambria Math" w:hAnsi="Cambria Math"/>
                            <w:i/>
                          </w:rPr>
                        </m:ctrlPr>
                      </m:radPr>
                      <m:deg/>
                      <m:e>
                        <m:r>
                          <w:rPr>
                            <w:rFonts w:ascii="Cambria Math" w:hAnsi="Cambria Math"/>
                          </w:rPr>
                          <m:t>4(</m:t>
                        </m:r>
                        <m:sSup>
                          <m:sSupPr>
                            <m:ctrlPr>
                              <w:rPr>
                                <w:rFonts w:ascii="Cambria Math" w:hAnsi="Cambria Math"/>
                                <w:i/>
                              </w:rPr>
                            </m:ctrlPr>
                          </m:sSupPr>
                          <m:e>
                            <m:sSub>
                              <m:sSubPr>
                                <m:ctrlPr>
                                  <w:rPr>
                                    <w:rFonts w:ascii="Cambria Math" w:hAnsi="Cambria Math"/>
                                    <w:i/>
                                  </w:rPr>
                                </m:ctrlPr>
                              </m:sSubPr>
                              <m:e>
                                <m:r>
                                  <w:rPr>
                                    <w:rFonts w:ascii="Cambria Math" w:hAnsi="Cambria Math"/>
                                  </w:rPr>
                                  <m:t>x</m:t>
                                </m:r>
                              </m:e>
                              <m:sub>
                                <m:r>
                                  <w:rPr>
                                    <w:rFonts w:ascii="Cambria Math" w:hAnsi="Cambria Math"/>
                                  </w:rPr>
                                  <m:t>1</m:t>
                                </m:r>
                              </m:sub>
                            </m:sSub>
                          </m:e>
                          <m:sup>
                            <m:r>
                              <w:rPr>
                                <w:rFonts w:ascii="Cambria Math" w:hAnsi="Cambria Math"/>
                              </w:rPr>
                              <m:t>2</m:t>
                            </m:r>
                          </m:sup>
                        </m:sSup>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y</m:t>
                                </m:r>
                              </m:e>
                              <m:sub>
                                <m:r>
                                  <w:rPr>
                                    <w:rFonts w:ascii="Cambria Math" w:hAnsi="Cambria Math"/>
                                  </w:rPr>
                                  <m:t>1</m:t>
                                </m:r>
                              </m:sub>
                            </m:sSub>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D</m:t>
                            </m:r>
                          </m:e>
                          <m:sup>
                            <m:r>
                              <w:rPr>
                                <w:rFonts w:ascii="Cambria Math" w:hAnsi="Cambria Math"/>
                              </w:rPr>
                              <m:t>2</m:t>
                            </m:r>
                          </m:sup>
                        </m:sSup>
                      </m:e>
                    </m:rad>
                  </m:num>
                  <m:den>
                    <m:r>
                      <w:rPr>
                        <w:rFonts w:ascii="Cambria Math" w:hAnsi="Cambria Math"/>
                      </w:rPr>
                      <m:t>2(</m:t>
                    </m:r>
                    <m:sSup>
                      <m:sSupPr>
                        <m:ctrlPr>
                          <w:rPr>
                            <w:rFonts w:ascii="Cambria Math" w:hAnsi="Cambria Math"/>
                            <w:i/>
                          </w:rPr>
                        </m:ctrlPr>
                      </m:sSupPr>
                      <m:e>
                        <m:sSub>
                          <m:sSubPr>
                            <m:ctrlPr>
                              <w:rPr>
                                <w:rFonts w:ascii="Cambria Math" w:hAnsi="Cambria Math"/>
                                <w:i/>
                              </w:rPr>
                            </m:ctrlPr>
                          </m:sSubPr>
                          <m:e>
                            <m:r>
                              <w:rPr>
                                <w:rFonts w:ascii="Cambria Math" w:hAnsi="Cambria Math"/>
                              </w:rPr>
                              <m:t>x</m:t>
                            </m:r>
                          </m:e>
                          <m:sub>
                            <m:r>
                              <w:rPr>
                                <w:rFonts w:ascii="Cambria Math" w:hAnsi="Cambria Math"/>
                              </w:rPr>
                              <m:t>1</m:t>
                            </m:r>
                          </m:sub>
                        </m:sSub>
                      </m:e>
                      <m:sup>
                        <m:r>
                          <w:rPr>
                            <w:rFonts w:ascii="Cambria Math" w:hAnsi="Cambria Math"/>
                          </w:rPr>
                          <m:t>2</m:t>
                        </m:r>
                      </m:sup>
                    </m:sSup>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y</m:t>
                            </m:r>
                          </m:e>
                          <m:sub>
                            <m:r>
                              <w:rPr>
                                <w:rFonts w:ascii="Cambria Math" w:hAnsi="Cambria Math"/>
                              </w:rPr>
                              <m:t>1</m:t>
                            </m:r>
                          </m:sub>
                        </m:sSub>
                      </m:e>
                      <m:sup>
                        <m:r>
                          <w:rPr>
                            <w:rFonts w:ascii="Cambria Math" w:hAnsi="Cambria Math"/>
                          </w:rPr>
                          <m:t>2</m:t>
                        </m:r>
                      </m:sup>
                    </m:sSup>
                    <m:r>
                      <w:rPr>
                        <w:rFonts w:ascii="Cambria Math" w:hAnsi="Cambria Math"/>
                      </w:rPr>
                      <m:t>)</m:t>
                    </m:r>
                  </m:den>
                </m:f>
              </m:e>
              <m:e>
                <m:sSub>
                  <m:sSubPr>
                    <m:ctrlPr>
                      <w:rPr>
                        <w:rFonts w:ascii="Cambria Math" w:hAnsi="Cambria Math"/>
                        <w:i/>
                      </w:rPr>
                    </m:ctrlPr>
                  </m:sSubPr>
                  <m:e>
                    <m:r>
                      <w:rPr>
                        <w:rFonts w:ascii="Cambria Math" w:hAnsi="Cambria Math"/>
                      </w:rPr>
                      <m:t>y</m:t>
                    </m:r>
                  </m:e>
                  <m:sub>
                    <m:r>
                      <w:rPr>
                        <w:rFonts w:ascii="Cambria Math" w:hAnsi="Cambria Math"/>
                      </w:rPr>
                      <m:t>2</m:t>
                    </m:r>
                  </m:sub>
                </m:sSub>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D</m:t>
                        </m:r>
                      </m:e>
                      <m:sup>
                        <m:r>
                          <w:rPr>
                            <w:rFonts w:ascii="Cambria Math" w:hAnsi="Cambria Math"/>
                          </w:rPr>
                          <m:t>2</m:t>
                        </m:r>
                      </m:sup>
                    </m:sSup>
                    <m:sSub>
                      <m:sSubPr>
                        <m:ctrlPr>
                          <w:rPr>
                            <w:rFonts w:ascii="Cambria Math" w:hAnsi="Cambria Math"/>
                            <w:i/>
                          </w:rPr>
                        </m:ctrlPr>
                      </m:sSubPr>
                      <m:e>
                        <m:r>
                          <w:rPr>
                            <w:rFonts w:ascii="Cambria Math" w:hAnsi="Cambria Math"/>
                          </w:rPr>
                          <m:t>y</m:t>
                        </m:r>
                      </m:e>
                      <m:sub>
                        <m:r>
                          <w:rPr>
                            <w:rFonts w:ascii="Cambria Math" w:hAnsi="Cambria Math"/>
                          </w:rPr>
                          <m:t>1</m:t>
                        </m:r>
                      </m:sub>
                    </m:sSub>
                    <m:r>
                      <w:rPr>
                        <w:rFonts w:ascii="Cambria Math" w:hAnsi="Cambria Math"/>
                      </w:rPr>
                      <m:t>±D</m:t>
                    </m:r>
                    <m:sSub>
                      <m:sSubPr>
                        <m:ctrlPr>
                          <w:rPr>
                            <w:rFonts w:ascii="Cambria Math" w:hAnsi="Cambria Math"/>
                            <w:i/>
                          </w:rPr>
                        </m:ctrlPr>
                      </m:sSubPr>
                      <m:e>
                        <m:r>
                          <w:rPr>
                            <w:rFonts w:ascii="Cambria Math" w:hAnsi="Cambria Math"/>
                          </w:rPr>
                          <m:t>x</m:t>
                        </m:r>
                      </m:e>
                      <m:sub>
                        <m:r>
                          <w:rPr>
                            <w:rFonts w:ascii="Cambria Math" w:hAnsi="Cambria Math"/>
                          </w:rPr>
                          <m:t>1</m:t>
                        </m:r>
                      </m:sub>
                    </m:sSub>
                    <m:rad>
                      <m:radPr>
                        <m:degHide m:val="1"/>
                        <m:ctrlPr>
                          <w:rPr>
                            <w:rFonts w:ascii="Cambria Math" w:hAnsi="Cambria Math"/>
                            <w:i/>
                          </w:rPr>
                        </m:ctrlPr>
                      </m:radPr>
                      <m:deg/>
                      <m:e>
                        <m:r>
                          <w:rPr>
                            <w:rFonts w:ascii="Cambria Math" w:hAnsi="Cambria Math"/>
                          </w:rPr>
                          <m:t>4(</m:t>
                        </m:r>
                        <m:sSup>
                          <m:sSupPr>
                            <m:ctrlPr>
                              <w:rPr>
                                <w:rFonts w:ascii="Cambria Math" w:hAnsi="Cambria Math"/>
                                <w:i/>
                              </w:rPr>
                            </m:ctrlPr>
                          </m:sSupPr>
                          <m:e>
                            <m:sSub>
                              <m:sSubPr>
                                <m:ctrlPr>
                                  <w:rPr>
                                    <w:rFonts w:ascii="Cambria Math" w:hAnsi="Cambria Math"/>
                                    <w:i/>
                                  </w:rPr>
                                </m:ctrlPr>
                              </m:sSubPr>
                              <m:e>
                                <m:r>
                                  <w:rPr>
                                    <w:rFonts w:ascii="Cambria Math" w:hAnsi="Cambria Math"/>
                                  </w:rPr>
                                  <m:t>x</m:t>
                                </m:r>
                              </m:e>
                              <m:sub>
                                <m:r>
                                  <w:rPr>
                                    <w:rFonts w:ascii="Cambria Math" w:hAnsi="Cambria Math"/>
                                  </w:rPr>
                                  <m:t>1</m:t>
                                </m:r>
                              </m:sub>
                            </m:sSub>
                          </m:e>
                          <m:sup>
                            <m:r>
                              <w:rPr>
                                <w:rFonts w:ascii="Cambria Math" w:hAnsi="Cambria Math"/>
                              </w:rPr>
                              <m:t>2</m:t>
                            </m:r>
                          </m:sup>
                        </m:sSup>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y</m:t>
                                </m:r>
                              </m:e>
                              <m:sub>
                                <m:r>
                                  <w:rPr>
                                    <w:rFonts w:ascii="Cambria Math" w:hAnsi="Cambria Math"/>
                                  </w:rPr>
                                  <m:t>1</m:t>
                                </m:r>
                              </m:sub>
                            </m:sSub>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D</m:t>
                            </m:r>
                          </m:e>
                          <m:sup>
                            <m:r>
                              <w:rPr>
                                <w:rFonts w:ascii="Cambria Math" w:hAnsi="Cambria Math"/>
                              </w:rPr>
                              <m:t>2</m:t>
                            </m:r>
                          </m:sup>
                        </m:sSup>
                      </m:e>
                    </m:rad>
                  </m:num>
                  <m:den>
                    <m:r>
                      <w:rPr>
                        <w:rFonts w:ascii="Cambria Math" w:hAnsi="Cambria Math"/>
                      </w:rPr>
                      <m:t>2(</m:t>
                    </m:r>
                    <m:sSup>
                      <m:sSupPr>
                        <m:ctrlPr>
                          <w:rPr>
                            <w:rFonts w:ascii="Cambria Math" w:hAnsi="Cambria Math"/>
                            <w:i/>
                          </w:rPr>
                        </m:ctrlPr>
                      </m:sSupPr>
                      <m:e>
                        <m:sSub>
                          <m:sSubPr>
                            <m:ctrlPr>
                              <w:rPr>
                                <w:rFonts w:ascii="Cambria Math" w:hAnsi="Cambria Math"/>
                                <w:i/>
                              </w:rPr>
                            </m:ctrlPr>
                          </m:sSubPr>
                          <m:e>
                            <m:r>
                              <w:rPr>
                                <w:rFonts w:ascii="Cambria Math" w:hAnsi="Cambria Math"/>
                              </w:rPr>
                              <m:t>x</m:t>
                            </m:r>
                          </m:e>
                          <m:sub>
                            <m:r>
                              <w:rPr>
                                <w:rFonts w:ascii="Cambria Math" w:hAnsi="Cambria Math"/>
                              </w:rPr>
                              <m:t>1</m:t>
                            </m:r>
                          </m:sub>
                        </m:sSub>
                      </m:e>
                      <m:sup>
                        <m:r>
                          <w:rPr>
                            <w:rFonts w:ascii="Cambria Math" w:hAnsi="Cambria Math"/>
                          </w:rPr>
                          <m:t>2</m:t>
                        </m:r>
                      </m:sup>
                    </m:sSup>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y</m:t>
                            </m:r>
                          </m:e>
                          <m:sub>
                            <m:r>
                              <w:rPr>
                                <w:rFonts w:ascii="Cambria Math" w:hAnsi="Cambria Math"/>
                              </w:rPr>
                              <m:t>1</m:t>
                            </m:r>
                          </m:sub>
                        </m:sSub>
                      </m:e>
                      <m:sup>
                        <m:r>
                          <w:rPr>
                            <w:rFonts w:ascii="Cambria Math" w:hAnsi="Cambria Math"/>
                          </w:rPr>
                          <m:t>2</m:t>
                        </m:r>
                      </m:sup>
                    </m:sSup>
                    <m:r>
                      <w:rPr>
                        <w:rFonts w:ascii="Cambria Math" w:hAnsi="Cambria Math"/>
                      </w:rPr>
                      <m:t>)</m:t>
                    </m:r>
                  </m:den>
                </m:f>
              </m:e>
              <m:e>
                <m:r>
                  <w:rPr>
                    <w:rFonts w:ascii="Cambria Math" w:hAnsi="Cambria Math"/>
                  </w:rPr>
                  <m:t>θ=arcsin</m:t>
                </m:r>
                <m:rad>
                  <m:radPr>
                    <m:degHide m:val="1"/>
                    <m:ctrlPr>
                      <w:rPr>
                        <w:rFonts w:ascii="Cambria Math" w:hAnsi="Cambria Math"/>
                        <w:i/>
                      </w:rPr>
                    </m:ctrlPr>
                  </m:radPr>
                  <m:deg/>
                  <m:e>
                    <m:f>
                      <m:fPr>
                        <m:ctrlPr>
                          <w:rPr>
                            <w:rFonts w:ascii="Cambria Math" w:hAnsi="Cambria Math"/>
                            <w:i/>
                          </w:rPr>
                        </m:ctrlPr>
                      </m:fPr>
                      <m:num>
                        <m:sSup>
                          <m:sSupPr>
                            <m:ctrlPr>
                              <w:rPr>
                                <w:rFonts w:ascii="Cambria Math" w:hAnsi="Cambria Math"/>
                                <w:i/>
                              </w:rPr>
                            </m:ctrlPr>
                          </m:sSupPr>
                          <m:e>
                            <m:r>
                              <w:rPr>
                                <w:rFonts w:ascii="Cambria Math" w:hAnsi="Cambria Math"/>
                              </w:rPr>
                              <m:t>D</m:t>
                            </m:r>
                          </m:e>
                          <m:sup>
                            <m:r>
                              <w:rPr>
                                <w:rFonts w:ascii="Cambria Math" w:hAnsi="Cambria Math"/>
                              </w:rPr>
                              <m:t>2</m:t>
                            </m:r>
                          </m:sup>
                        </m:sSup>
                      </m:num>
                      <m:den>
                        <m:sSup>
                          <m:sSupPr>
                            <m:ctrlPr>
                              <w:rPr>
                                <w:rFonts w:ascii="Cambria Math" w:hAnsi="Cambria Math"/>
                                <w:i/>
                              </w:rPr>
                            </m:ctrlPr>
                          </m:sSupPr>
                          <m:e>
                            <m:sSub>
                              <m:sSubPr>
                                <m:ctrlPr>
                                  <w:rPr>
                                    <w:rFonts w:ascii="Cambria Math" w:hAnsi="Cambria Math"/>
                                    <w:i/>
                                  </w:rPr>
                                </m:ctrlPr>
                              </m:sSubPr>
                              <m:e>
                                <m:r>
                                  <w:rPr>
                                    <w:rFonts w:ascii="Cambria Math" w:hAnsi="Cambria Math"/>
                                  </w:rPr>
                                  <m:t>x</m:t>
                                </m:r>
                              </m:e>
                              <m:sub>
                                <m:r>
                                  <w:rPr>
                                    <w:rFonts w:ascii="Cambria Math" w:hAnsi="Cambria Math"/>
                                  </w:rPr>
                                  <m:t>1</m:t>
                                </m:r>
                              </m:sub>
                            </m:sSub>
                          </m:e>
                          <m:sup>
                            <m:r>
                              <w:rPr>
                                <w:rFonts w:ascii="Cambria Math" w:hAnsi="Cambria Math"/>
                              </w:rPr>
                              <m:t>2</m:t>
                            </m:r>
                          </m:sup>
                        </m:sSup>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y</m:t>
                                </m:r>
                              </m:e>
                              <m:sub>
                                <m:r>
                                  <w:rPr>
                                    <w:rFonts w:ascii="Cambria Math" w:hAnsi="Cambria Math"/>
                                  </w:rPr>
                                  <m:t>1</m:t>
                                </m:r>
                              </m:sub>
                            </m:sSub>
                          </m:e>
                          <m:sup>
                            <m:r>
                              <w:rPr>
                                <w:rFonts w:ascii="Cambria Math" w:hAnsi="Cambria Math"/>
                              </w:rPr>
                              <m:t>2</m:t>
                            </m:r>
                          </m:sup>
                        </m:sSup>
                      </m:den>
                    </m:f>
                  </m:e>
                </m:rad>
              </m:e>
            </m:eqArr>
          </m:e>
        </m:d>
      </m:oMath>
      <w:r>
        <w:tab/>
        <w:t>(2)</w:t>
      </w:r>
    </w:p>
    <w:p w14:paraId="0990D60C" w14:textId="230F7EC0" w:rsidR="00445BE5" w:rsidRPr="009076E3" w:rsidRDefault="00E868FC" w:rsidP="00E7657F">
      <w:pPr>
        <w:pStyle w:val="a9"/>
        <w:spacing w:before="312" w:after="312"/>
      </w:pPr>
      <w:bookmarkStart w:id="241" w:name="_Toc122535014"/>
      <w:bookmarkStart w:id="242" w:name="_Toc239167799"/>
      <w:bookmarkEnd w:id="230"/>
      <w:bookmarkEnd w:id="231"/>
      <w:r w:rsidRPr="009076E3">
        <w:rPr>
          <w:rFonts w:hint="eastAsia"/>
        </w:rPr>
        <w:t>评分标度</w:t>
      </w:r>
      <w:bookmarkEnd w:id="241"/>
      <w:bookmarkEnd w:id="242"/>
    </w:p>
    <w:p w14:paraId="247E5482" w14:textId="5CD28169" w:rsidR="00E868FC" w:rsidRDefault="00E868FC" w:rsidP="009128C1">
      <w:pPr>
        <w:ind w:firstLine="420"/>
        <w:rPr>
          <w:lang w:val="en-GB"/>
        </w:rPr>
      </w:pPr>
      <w:r w:rsidRPr="00654166">
        <w:rPr>
          <w:rFonts w:hint="eastAsia"/>
          <w:lang w:val="en-GB"/>
        </w:rPr>
        <w:t>评价时，</w:t>
      </w:r>
      <w:r w:rsidRPr="00B14417">
        <w:rPr>
          <w:rFonts w:hint="eastAsia"/>
          <w:lang w:val="en-GB"/>
        </w:rPr>
        <w:t>宜使用五级损伤评分标度。其评分等级和相应的损伤术语在</w:t>
      </w:r>
      <w:r w:rsidR="00167BAE">
        <w:rPr>
          <w:lang w:val="en-GB"/>
        </w:rPr>
        <w:fldChar w:fldCharType="begin"/>
      </w:r>
      <w:r w:rsidR="00167BAE">
        <w:rPr>
          <w:lang w:val="en-GB"/>
        </w:rPr>
        <w:instrText xml:space="preserve"> </w:instrText>
      </w:r>
      <w:r w:rsidR="00167BAE">
        <w:rPr>
          <w:rFonts w:hint="eastAsia"/>
          <w:lang w:val="en-GB"/>
        </w:rPr>
        <w:instrText>REF _Ref122613485 \r \h</w:instrText>
      </w:r>
      <w:r w:rsidR="00167BAE">
        <w:rPr>
          <w:lang w:val="en-GB"/>
        </w:rPr>
        <w:instrText xml:space="preserve"> </w:instrText>
      </w:r>
      <w:r w:rsidR="00167BAE">
        <w:rPr>
          <w:lang w:val="en-GB"/>
        </w:rPr>
      </w:r>
      <w:r w:rsidR="00167BAE">
        <w:rPr>
          <w:lang w:val="en-GB"/>
        </w:rPr>
        <w:fldChar w:fldCharType="separate"/>
      </w:r>
      <w:r w:rsidR="00B223F2">
        <w:rPr>
          <w:rFonts w:hint="eastAsia"/>
          <w:lang w:val="en-GB"/>
        </w:rPr>
        <w:t>表</w:t>
      </w:r>
      <w:r w:rsidR="00B223F2">
        <w:rPr>
          <w:rFonts w:hint="eastAsia"/>
          <w:lang w:val="en-GB"/>
        </w:rPr>
        <w:t>1</w:t>
      </w:r>
      <w:r w:rsidR="00167BAE">
        <w:rPr>
          <w:lang w:val="en-GB"/>
        </w:rPr>
        <w:fldChar w:fldCharType="end"/>
      </w:r>
      <w:r w:rsidRPr="00B14417">
        <w:rPr>
          <w:rFonts w:hint="eastAsia"/>
          <w:lang w:val="en-GB"/>
        </w:rPr>
        <w:t>中给出。要求观看员根据被测点云的质量受损情况，以规定的评分标度适当的等级评分。每次评分对应每个被测点云的一次演示。</w:t>
      </w:r>
    </w:p>
    <w:p w14:paraId="04163B81" w14:textId="77777777" w:rsidR="001D0691" w:rsidRDefault="001D0691" w:rsidP="009128C1">
      <w:pPr>
        <w:ind w:firstLine="420"/>
        <w:rPr>
          <w:rFonts w:hint="eastAsia"/>
          <w:lang w:val="en-GB"/>
        </w:rPr>
      </w:pPr>
    </w:p>
    <w:p w14:paraId="3F6516A3" w14:textId="63E544CA" w:rsidR="009128C1" w:rsidRPr="009128C1" w:rsidRDefault="009128C1" w:rsidP="00654166">
      <w:pPr>
        <w:pStyle w:val="affffffff"/>
        <w:numPr>
          <w:ilvl w:val="0"/>
          <w:numId w:val="48"/>
        </w:numPr>
        <w:ind w:firstLineChars="0"/>
        <w:jc w:val="center"/>
        <w:rPr>
          <w:rFonts w:ascii="黑体" w:eastAsia="黑体" w:hAnsi="黑体"/>
          <w:lang w:val="en-GB"/>
        </w:rPr>
      </w:pPr>
      <w:bookmarkStart w:id="243" w:name="_Ref122613485"/>
      <w:r w:rsidRPr="00167BAE">
        <w:rPr>
          <w:rFonts w:ascii="黑体" w:eastAsia="黑体" w:hAnsi="黑体" w:hint="eastAsia"/>
          <w:lang w:val="en-GB"/>
        </w:rPr>
        <w:lastRenderedPageBreak/>
        <w:t>五级损伤量表</w:t>
      </w:r>
      <w:bookmarkEnd w:id="243"/>
    </w:p>
    <w:tbl>
      <w:tblPr>
        <w:tblW w:w="0" w:type="auto"/>
        <w:tblInd w:w="276" w:type="dxa"/>
        <w:tblLayout w:type="fixed"/>
        <w:tblCellMar>
          <w:top w:w="15" w:type="dxa"/>
          <w:left w:w="15" w:type="dxa"/>
          <w:bottom w:w="15" w:type="dxa"/>
          <w:right w:w="15" w:type="dxa"/>
        </w:tblCellMar>
        <w:tblLook w:val="04A0" w:firstRow="1" w:lastRow="0" w:firstColumn="1" w:lastColumn="0" w:noHBand="0" w:noVBand="1"/>
      </w:tblPr>
      <w:tblGrid>
        <w:gridCol w:w="1854"/>
        <w:gridCol w:w="6660"/>
      </w:tblGrid>
      <w:tr w:rsidR="00E868FC" w:rsidRPr="001D0691" w14:paraId="1E7DDFF2" w14:textId="77777777" w:rsidTr="00394ABE">
        <w:trPr>
          <w:trHeight w:val="230"/>
        </w:trPr>
        <w:tc>
          <w:tcPr>
            <w:tcW w:w="185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hideMark/>
          </w:tcPr>
          <w:p w14:paraId="78833E11" w14:textId="5A1811A7" w:rsidR="00E868FC" w:rsidRPr="001D0691" w:rsidRDefault="00E868FC" w:rsidP="00E868FC">
            <w:pPr>
              <w:pStyle w:val="paragraph"/>
              <w:snapToGrid w:val="0"/>
              <w:spacing w:before="0" w:beforeAutospacing="0" w:after="0" w:afterAutospacing="0"/>
              <w:jc w:val="center"/>
              <w:rPr>
                <w:rFonts w:asciiTheme="minorEastAsia" w:eastAsiaTheme="minorEastAsia" w:hAnsiTheme="minorEastAsia"/>
                <w:sz w:val="18"/>
                <w:szCs w:val="18"/>
              </w:rPr>
            </w:pPr>
            <w:r w:rsidRPr="001D0691">
              <w:rPr>
                <w:rFonts w:asciiTheme="minorEastAsia" w:eastAsiaTheme="minorEastAsia" w:hAnsiTheme="minorEastAsia" w:hint="eastAsia"/>
                <w:sz w:val="18"/>
                <w:szCs w:val="18"/>
              </w:rPr>
              <w:t>评分等级</w:t>
            </w:r>
          </w:p>
        </w:tc>
        <w:tc>
          <w:tcPr>
            <w:tcW w:w="6660"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hideMark/>
          </w:tcPr>
          <w:p w14:paraId="034F9117" w14:textId="789A74E6" w:rsidR="00E868FC" w:rsidRPr="001D0691" w:rsidRDefault="00E868FC" w:rsidP="00E868FC">
            <w:pPr>
              <w:pStyle w:val="paragraph"/>
              <w:snapToGrid w:val="0"/>
              <w:spacing w:before="0" w:beforeAutospacing="0" w:after="0" w:afterAutospacing="0"/>
              <w:jc w:val="center"/>
              <w:rPr>
                <w:rFonts w:asciiTheme="minorEastAsia" w:eastAsiaTheme="minorEastAsia" w:hAnsiTheme="minorEastAsia"/>
                <w:sz w:val="18"/>
                <w:szCs w:val="18"/>
              </w:rPr>
            </w:pPr>
            <w:r w:rsidRPr="001D0691">
              <w:rPr>
                <w:rFonts w:asciiTheme="minorEastAsia" w:eastAsiaTheme="minorEastAsia" w:hAnsiTheme="minorEastAsia" w:hint="eastAsia"/>
                <w:sz w:val="18"/>
                <w:szCs w:val="18"/>
              </w:rPr>
              <w:t>损伤</w:t>
            </w:r>
          </w:p>
        </w:tc>
      </w:tr>
      <w:tr w:rsidR="00E868FC" w:rsidRPr="001D0691" w14:paraId="52DE9213" w14:textId="77777777" w:rsidTr="00E868FC">
        <w:trPr>
          <w:trHeight w:val="420"/>
        </w:trPr>
        <w:tc>
          <w:tcPr>
            <w:tcW w:w="185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hideMark/>
          </w:tcPr>
          <w:p w14:paraId="0353D0FC" w14:textId="11F4A6D5" w:rsidR="00E868FC" w:rsidRPr="001D0691" w:rsidRDefault="00E868FC" w:rsidP="00E868FC">
            <w:pPr>
              <w:pStyle w:val="paragraph"/>
              <w:snapToGrid w:val="0"/>
              <w:spacing w:before="0" w:beforeAutospacing="0" w:after="0" w:afterAutospacing="0"/>
              <w:jc w:val="center"/>
              <w:rPr>
                <w:rFonts w:asciiTheme="minorEastAsia" w:eastAsiaTheme="minorEastAsia" w:hAnsiTheme="minorEastAsia"/>
                <w:sz w:val="18"/>
                <w:szCs w:val="18"/>
              </w:rPr>
            </w:pPr>
            <w:r w:rsidRPr="001D0691">
              <w:rPr>
                <w:rFonts w:asciiTheme="minorEastAsia" w:eastAsiaTheme="minorEastAsia" w:hAnsiTheme="minorEastAsia" w:hint="eastAsia"/>
                <w:sz w:val="18"/>
                <w:szCs w:val="18"/>
              </w:rPr>
              <w:t>5</w:t>
            </w:r>
          </w:p>
        </w:tc>
        <w:tc>
          <w:tcPr>
            <w:tcW w:w="6660"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hideMark/>
          </w:tcPr>
          <w:p w14:paraId="2865579B" w14:textId="0D101A65" w:rsidR="00E868FC" w:rsidRPr="001D0691" w:rsidRDefault="00E868FC" w:rsidP="00E868FC">
            <w:pPr>
              <w:pStyle w:val="paragraph"/>
              <w:snapToGrid w:val="0"/>
              <w:spacing w:before="0" w:beforeAutospacing="0" w:after="0" w:afterAutospacing="0"/>
              <w:jc w:val="center"/>
              <w:rPr>
                <w:rFonts w:asciiTheme="minorEastAsia" w:eastAsiaTheme="minorEastAsia" w:hAnsiTheme="minorEastAsia"/>
                <w:sz w:val="18"/>
                <w:szCs w:val="18"/>
              </w:rPr>
            </w:pPr>
            <w:r w:rsidRPr="001D0691">
              <w:rPr>
                <w:rFonts w:asciiTheme="minorEastAsia" w:eastAsiaTheme="minorEastAsia" w:hAnsiTheme="minorEastAsia" w:hint="eastAsia"/>
                <w:sz w:val="18"/>
                <w:szCs w:val="18"/>
              </w:rPr>
              <w:t>损伤不可察觉</w:t>
            </w:r>
          </w:p>
        </w:tc>
      </w:tr>
      <w:tr w:rsidR="00E868FC" w:rsidRPr="001D0691" w14:paraId="5C932B8D" w14:textId="77777777" w:rsidTr="00E868FC">
        <w:trPr>
          <w:trHeight w:val="420"/>
        </w:trPr>
        <w:tc>
          <w:tcPr>
            <w:tcW w:w="185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hideMark/>
          </w:tcPr>
          <w:p w14:paraId="169CA223" w14:textId="71B0E5E2" w:rsidR="00E868FC" w:rsidRPr="001D0691" w:rsidRDefault="00E868FC" w:rsidP="00E868FC">
            <w:pPr>
              <w:pStyle w:val="paragraph"/>
              <w:snapToGrid w:val="0"/>
              <w:spacing w:before="0" w:beforeAutospacing="0" w:after="0" w:afterAutospacing="0"/>
              <w:jc w:val="center"/>
              <w:rPr>
                <w:rFonts w:asciiTheme="minorEastAsia" w:eastAsiaTheme="minorEastAsia" w:hAnsiTheme="minorEastAsia"/>
                <w:sz w:val="18"/>
                <w:szCs w:val="18"/>
              </w:rPr>
            </w:pPr>
            <w:r w:rsidRPr="001D0691">
              <w:rPr>
                <w:rFonts w:asciiTheme="minorEastAsia" w:eastAsiaTheme="minorEastAsia" w:hAnsiTheme="minorEastAsia" w:hint="eastAsia"/>
                <w:sz w:val="18"/>
                <w:szCs w:val="18"/>
              </w:rPr>
              <w:t>4</w:t>
            </w:r>
          </w:p>
        </w:tc>
        <w:tc>
          <w:tcPr>
            <w:tcW w:w="6660"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hideMark/>
          </w:tcPr>
          <w:p w14:paraId="1204C8AC" w14:textId="2C5A919A" w:rsidR="00E868FC" w:rsidRPr="001D0691" w:rsidRDefault="00E868FC" w:rsidP="00E868FC">
            <w:pPr>
              <w:pStyle w:val="paragraph"/>
              <w:snapToGrid w:val="0"/>
              <w:spacing w:before="0" w:beforeAutospacing="0" w:after="0" w:afterAutospacing="0"/>
              <w:jc w:val="center"/>
              <w:rPr>
                <w:rFonts w:asciiTheme="minorEastAsia" w:eastAsiaTheme="minorEastAsia" w:hAnsiTheme="minorEastAsia"/>
                <w:sz w:val="18"/>
                <w:szCs w:val="18"/>
              </w:rPr>
            </w:pPr>
            <w:r w:rsidRPr="001D0691">
              <w:rPr>
                <w:rFonts w:asciiTheme="minorEastAsia" w:eastAsiaTheme="minorEastAsia" w:hAnsiTheme="minorEastAsia" w:hint="eastAsia"/>
                <w:sz w:val="18"/>
                <w:szCs w:val="18"/>
              </w:rPr>
              <w:t>损伤可察觉，但不令人讨厌</w:t>
            </w:r>
          </w:p>
        </w:tc>
      </w:tr>
      <w:tr w:rsidR="00E868FC" w:rsidRPr="001D0691" w14:paraId="5CD881C5" w14:textId="77777777" w:rsidTr="00E868FC">
        <w:trPr>
          <w:trHeight w:val="420"/>
        </w:trPr>
        <w:tc>
          <w:tcPr>
            <w:tcW w:w="185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hideMark/>
          </w:tcPr>
          <w:p w14:paraId="6D2BC706" w14:textId="2A700B42" w:rsidR="00E868FC" w:rsidRPr="001D0691" w:rsidRDefault="00E868FC" w:rsidP="00E868FC">
            <w:pPr>
              <w:pStyle w:val="paragraph"/>
              <w:snapToGrid w:val="0"/>
              <w:spacing w:before="0" w:beforeAutospacing="0" w:after="0" w:afterAutospacing="0"/>
              <w:jc w:val="center"/>
              <w:rPr>
                <w:rFonts w:asciiTheme="minorEastAsia" w:eastAsiaTheme="minorEastAsia" w:hAnsiTheme="minorEastAsia"/>
                <w:sz w:val="18"/>
                <w:szCs w:val="18"/>
              </w:rPr>
            </w:pPr>
            <w:r w:rsidRPr="001D0691">
              <w:rPr>
                <w:rFonts w:asciiTheme="minorEastAsia" w:eastAsiaTheme="minorEastAsia" w:hAnsiTheme="minorEastAsia" w:hint="eastAsia"/>
                <w:sz w:val="18"/>
                <w:szCs w:val="18"/>
              </w:rPr>
              <w:t>3</w:t>
            </w:r>
          </w:p>
        </w:tc>
        <w:tc>
          <w:tcPr>
            <w:tcW w:w="6660"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hideMark/>
          </w:tcPr>
          <w:p w14:paraId="0148B1C5" w14:textId="77033078" w:rsidR="00E868FC" w:rsidRPr="001D0691" w:rsidRDefault="00E868FC" w:rsidP="00E868FC">
            <w:pPr>
              <w:pStyle w:val="paragraph"/>
              <w:snapToGrid w:val="0"/>
              <w:spacing w:before="0" w:beforeAutospacing="0" w:after="0" w:afterAutospacing="0"/>
              <w:jc w:val="center"/>
              <w:rPr>
                <w:rFonts w:asciiTheme="minorEastAsia" w:eastAsiaTheme="minorEastAsia" w:hAnsiTheme="minorEastAsia"/>
                <w:sz w:val="18"/>
                <w:szCs w:val="18"/>
              </w:rPr>
            </w:pPr>
            <w:r w:rsidRPr="001D0691">
              <w:rPr>
                <w:rFonts w:asciiTheme="minorEastAsia" w:eastAsiaTheme="minorEastAsia" w:hAnsiTheme="minorEastAsia" w:hint="eastAsia"/>
                <w:sz w:val="18"/>
                <w:szCs w:val="18"/>
              </w:rPr>
              <w:t>损伤令人有些讨厌</w:t>
            </w:r>
          </w:p>
        </w:tc>
      </w:tr>
      <w:tr w:rsidR="00E868FC" w:rsidRPr="001D0691" w14:paraId="02D79470" w14:textId="77777777" w:rsidTr="00E868FC">
        <w:trPr>
          <w:trHeight w:val="420"/>
        </w:trPr>
        <w:tc>
          <w:tcPr>
            <w:tcW w:w="185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hideMark/>
          </w:tcPr>
          <w:p w14:paraId="42536235" w14:textId="276CBC11" w:rsidR="00E868FC" w:rsidRPr="001D0691" w:rsidRDefault="00E868FC" w:rsidP="00E868FC">
            <w:pPr>
              <w:pStyle w:val="paragraph"/>
              <w:snapToGrid w:val="0"/>
              <w:spacing w:before="0" w:beforeAutospacing="0" w:after="0" w:afterAutospacing="0"/>
              <w:jc w:val="center"/>
              <w:rPr>
                <w:rFonts w:asciiTheme="minorEastAsia" w:eastAsiaTheme="minorEastAsia" w:hAnsiTheme="minorEastAsia"/>
                <w:sz w:val="18"/>
                <w:szCs w:val="18"/>
              </w:rPr>
            </w:pPr>
            <w:r w:rsidRPr="001D0691">
              <w:rPr>
                <w:rFonts w:asciiTheme="minorEastAsia" w:eastAsiaTheme="minorEastAsia" w:hAnsiTheme="minorEastAsia" w:hint="eastAsia"/>
                <w:sz w:val="18"/>
                <w:szCs w:val="18"/>
              </w:rPr>
              <w:t>2</w:t>
            </w:r>
          </w:p>
        </w:tc>
        <w:tc>
          <w:tcPr>
            <w:tcW w:w="6660"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hideMark/>
          </w:tcPr>
          <w:p w14:paraId="48305FCA" w14:textId="4A8840DB" w:rsidR="00E868FC" w:rsidRPr="001D0691" w:rsidRDefault="00E868FC" w:rsidP="00E868FC">
            <w:pPr>
              <w:pStyle w:val="paragraph"/>
              <w:snapToGrid w:val="0"/>
              <w:spacing w:before="0" w:beforeAutospacing="0" w:after="0" w:afterAutospacing="0"/>
              <w:jc w:val="center"/>
              <w:rPr>
                <w:rFonts w:asciiTheme="minorEastAsia" w:eastAsiaTheme="minorEastAsia" w:hAnsiTheme="minorEastAsia"/>
                <w:sz w:val="18"/>
                <w:szCs w:val="18"/>
              </w:rPr>
            </w:pPr>
            <w:r w:rsidRPr="001D0691">
              <w:rPr>
                <w:rFonts w:asciiTheme="minorEastAsia" w:eastAsiaTheme="minorEastAsia" w:hAnsiTheme="minorEastAsia" w:hint="eastAsia"/>
                <w:sz w:val="18"/>
                <w:szCs w:val="18"/>
              </w:rPr>
              <w:t>损伤令人讨厌</w:t>
            </w:r>
          </w:p>
        </w:tc>
      </w:tr>
      <w:tr w:rsidR="00E868FC" w:rsidRPr="001D0691" w14:paraId="4ACDE56C" w14:textId="77777777" w:rsidTr="00E868FC">
        <w:trPr>
          <w:trHeight w:val="420"/>
        </w:trPr>
        <w:tc>
          <w:tcPr>
            <w:tcW w:w="185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hideMark/>
          </w:tcPr>
          <w:p w14:paraId="26D1E4C0" w14:textId="37C9F711" w:rsidR="00E868FC" w:rsidRPr="001D0691" w:rsidRDefault="00E868FC" w:rsidP="00E868FC">
            <w:pPr>
              <w:pStyle w:val="paragraph"/>
              <w:snapToGrid w:val="0"/>
              <w:spacing w:before="0" w:beforeAutospacing="0" w:after="0" w:afterAutospacing="0"/>
              <w:jc w:val="center"/>
              <w:rPr>
                <w:rFonts w:asciiTheme="minorEastAsia" w:eastAsiaTheme="minorEastAsia" w:hAnsiTheme="minorEastAsia"/>
                <w:sz w:val="18"/>
                <w:szCs w:val="18"/>
              </w:rPr>
            </w:pPr>
            <w:r w:rsidRPr="001D0691">
              <w:rPr>
                <w:rFonts w:asciiTheme="minorEastAsia" w:eastAsiaTheme="minorEastAsia" w:hAnsiTheme="minorEastAsia" w:hint="eastAsia"/>
                <w:sz w:val="18"/>
                <w:szCs w:val="18"/>
              </w:rPr>
              <w:t>1</w:t>
            </w:r>
          </w:p>
        </w:tc>
        <w:tc>
          <w:tcPr>
            <w:tcW w:w="6660"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hideMark/>
          </w:tcPr>
          <w:p w14:paraId="301C5AA3" w14:textId="42BCB99D" w:rsidR="00E868FC" w:rsidRPr="001D0691" w:rsidRDefault="00E868FC" w:rsidP="00E868FC">
            <w:pPr>
              <w:pStyle w:val="paragraph"/>
              <w:snapToGrid w:val="0"/>
              <w:spacing w:before="0" w:beforeAutospacing="0" w:after="0" w:afterAutospacing="0"/>
              <w:jc w:val="center"/>
              <w:rPr>
                <w:rFonts w:asciiTheme="minorEastAsia" w:eastAsiaTheme="minorEastAsia" w:hAnsiTheme="minorEastAsia"/>
                <w:sz w:val="18"/>
                <w:szCs w:val="18"/>
              </w:rPr>
            </w:pPr>
            <w:r w:rsidRPr="001D0691">
              <w:rPr>
                <w:rFonts w:asciiTheme="minorEastAsia" w:eastAsiaTheme="minorEastAsia" w:hAnsiTheme="minorEastAsia" w:hint="eastAsia"/>
                <w:sz w:val="18"/>
                <w:szCs w:val="18"/>
              </w:rPr>
              <w:t>损伤令人很讨厌</w:t>
            </w:r>
          </w:p>
        </w:tc>
      </w:tr>
    </w:tbl>
    <w:p w14:paraId="0E540183" w14:textId="6F2DE162" w:rsidR="00445BE5" w:rsidRPr="009076E3" w:rsidRDefault="00E868FC" w:rsidP="00E7657F">
      <w:pPr>
        <w:pStyle w:val="a9"/>
        <w:spacing w:before="312" w:after="312"/>
      </w:pPr>
      <w:bookmarkStart w:id="244" w:name="_Toc122535015"/>
      <w:bookmarkStart w:id="245" w:name="_Toc239167800"/>
      <w:r w:rsidRPr="009076E3">
        <w:rPr>
          <w:rFonts w:hint="eastAsia"/>
        </w:rPr>
        <w:t>结果分析</w:t>
      </w:r>
      <w:bookmarkEnd w:id="244"/>
      <w:bookmarkEnd w:id="245"/>
    </w:p>
    <w:p w14:paraId="76E159AE" w14:textId="77777777" w:rsidR="00E868FC" w:rsidRDefault="00E868FC" w:rsidP="00E868FC">
      <w:pPr>
        <w:pStyle w:val="aa"/>
        <w:spacing w:before="156" w:after="156"/>
      </w:pPr>
      <w:bookmarkStart w:id="246" w:name="_Toc239167801"/>
      <w:r>
        <w:rPr>
          <w:rFonts w:hint="eastAsia"/>
        </w:rPr>
        <w:t>观看员打分结果筛选</w:t>
      </w:r>
      <w:bookmarkEnd w:id="246"/>
    </w:p>
    <w:p w14:paraId="0629352C" w14:textId="77777777" w:rsidR="007270F4" w:rsidRDefault="00E868FC" w:rsidP="00E868FC">
      <w:pPr>
        <w:pStyle w:val="afffd"/>
        <w:tabs>
          <w:tab w:val="left" w:pos="0"/>
          <w:tab w:val="left" w:pos="993"/>
        </w:tabs>
      </w:pPr>
      <w:r w:rsidRPr="00E868FC">
        <w:t>观看员筛选的部分参考自</w:t>
      </w:r>
      <w:r w:rsidRPr="00E868FC">
        <w:t>ITU-R BT. 500-14</w:t>
      </w:r>
      <w:r w:rsidR="007270F4">
        <w:rPr>
          <w:rFonts w:hint="eastAsia"/>
        </w:rPr>
        <w:t>，宜采用</w:t>
      </w:r>
      <m:oMath>
        <m:sSub>
          <m:sSubPr>
            <m:ctrlPr>
              <w:rPr>
                <w:rFonts w:ascii="Cambria Math" w:hAnsi="Cambria Math"/>
                <w:i/>
              </w:rPr>
            </m:ctrlPr>
          </m:sSubPr>
          <m:e>
            <m:r>
              <w:rPr>
                <w:rFonts w:ascii="Cambria Math" w:hAnsi="Cambria Math"/>
              </w:rPr>
              <m:t>β</m:t>
            </m:r>
          </m:e>
          <m:sub>
            <m:r>
              <w:rPr>
                <w:rFonts w:ascii="Cambria Math" w:hAnsi="Cambria Math"/>
              </w:rPr>
              <m:t>2</m:t>
            </m:r>
          </m:sub>
        </m:sSub>
      </m:oMath>
      <w:r w:rsidR="007270F4">
        <w:rPr>
          <w:rFonts w:hint="eastAsia"/>
        </w:rPr>
        <w:t>测试确定测试演示的这种评分分布正常与否</w:t>
      </w:r>
      <w:r w:rsidRPr="00E868FC">
        <w:t>。</w:t>
      </w:r>
      <w:r w:rsidR="007270F4">
        <w:rPr>
          <w:rFonts w:hint="eastAsia"/>
        </w:rPr>
        <w:t>如果</w:t>
      </w:r>
      <m:oMath>
        <m:sSub>
          <m:sSubPr>
            <m:ctrlPr>
              <w:rPr>
                <w:rFonts w:ascii="Cambria Math" w:hAnsi="Cambria Math"/>
                <w:i/>
              </w:rPr>
            </m:ctrlPr>
          </m:sSubPr>
          <m:e>
            <m:r>
              <w:rPr>
                <w:rFonts w:ascii="Cambria Math" w:hAnsi="Cambria Math"/>
              </w:rPr>
              <m:t>β</m:t>
            </m:r>
          </m:e>
          <m:sub>
            <m:r>
              <w:rPr>
                <w:rFonts w:ascii="Cambria Math" w:hAnsi="Cambria Math"/>
              </w:rPr>
              <m:t>2</m:t>
            </m:r>
          </m:sub>
        </m:sSub>
      </m:oMath>
      <w:r w:rsidR="007270F4">
        <w:rPr>
          <w:rFonts w:hint="eastAsia"/>
        </w:rPr>
        <w:t>在</w:t>
      </w:r>
      <w:r w:rsidR="007270F4">
        <w:rPr>
          <w:rFonts w:hint="eastAsia"/>
        </w:rPr>
        <w:t>2</w:t>
      </w:r>
      <w:r w:rsidR="007270F4">
        <w:rPr>
          <w:rFonts w:hint="eastAsia"/>
        </w:rPr>
        <w:t>和</w:t>
      </w:r>
      <w:r w:rsidR="007270F4">
        <w:rPr>
          <w:rFonts w:hint="eastAsia"/>
        </w:rPr>
        <w:t>4</w:t>
      </w:r>
      <w:r w:rsidR="007270F4">
        <w:rPr>
          <w:rFonts w:hint="eastAsia"/>
        </w:rPr>
        <w:t>之间，则这一分布视为正常。</w:t>
      </w:r>
    </w:p>
    <w:p w14:paraId="4E71A5DB" w14:textId="77777777" w:rsidR="007270F4" w:rsidRDefault="007270F4" w:rsidP="00E868FC">
      <w:pPr>
        <w:pStyle w:val="afffd"/>
        <w:tabs>
          <w:tab w:val="left" w:pos="0"/>
          <w:tab w:val="left" w:pos="993"/>
        </w:tabs>
      </w:pPr>
      <w:r>
        <w:rPr>
          <w:rFonts w:hint="eastAsia"/>
        </w:rPr>
        <w:t>该测试可用数学过程表示：</w:t>
      </w:r>
    </w:p>
    <w:p w14:paraId="5F77E316" w14:textId="5CD76605" w:rsidR="00E868FC" w:rsidRPr="00E868FC" w:rsidRDefault="00E868FC" w:rsidP="00E868FC">
      <w:pPr>
        <w:pStyle w:val="afffd"/>
        <w:tabs>
          <w:tab w:val="left" w:pos="0"/>
          <w:tab w:val="left" w:pos="993"/>
        </w:tabs>
      </w:pPr>
      <w:r w:rsidRPr="00E868FC">
        <w:t>第</w:t>
      </w:r>
      <m:oMath>
        <m:r>
          <w:rPr>
            <w:rFonts w:ascii="Cambria Math" w:hAnsi="Cambria Math" w:hint="eastAsia"/>
          </w:rPr>
          <m:t>i</m:t>
        </m:r>
      </m:oMath>
      <w:r w:rsidRPr="00E868FC">
        <w:t>个观察员在测试条件</w:t>
      </w:r>
      <m:oMath>
        <m:r>
          <w:rPr>
            <w:rFonts w:ascii="Cambria Math" w:hAnsi="Cambria Math"/>
          </w:rPr>
          <m:t>j</m:t>
        </m:r>
      </m:oMath>
      <w:r w:rsidRPr="00E868FC">
        <w:t>下对第</w:t>
      </w:r>
      <m:oMath>
        <m:r>
          <w:rPr>
            <w:rFonts w:ascii="Cambria Math" w:hAnsi="Cambria Math"/>
          </w:rPr>
          <m:t>k</m:t>
        </m:r>
      </m:oMath>
      <w:r w:rsidRPr="00E868FC">
        <w:t>个测试序列</w:t>
      </w:r>
      <w:r w:rsidRPr="00E868FC">
        <w:t>/</w:t>
      </w:r>
      <w:r w:rsidRPr="00E868FC">
        <w:t>点云，重复</w:t>
      </w:r>
      <m:oMath>
        <m:r>
          <w:rPr>
            <w:rFonts w:ascii="Cambria Math" w:hAnsi="Cambria Math"/>
          </w:rPr>
          <m:t>r</m:t>
        </m:r>
      </m:oMath>
      <w:r w:rsidRPr="00E868FC">
        <w:t>次情况下的得分为</w:t>
      </w:r>
      <m:oMath>
        <m:sSub>
          <m:sSubPr>
            <m:ctrlPr>
              <w:rPr>
                <w:rFonts w:ascii="Cambria Math" w:hAnsi="Cambria Math"/>
                <w:i/>
              </w:rPr>
            </m:ctrlPr>
          </m:sSubPr>
          <m:e>
            <m:r>
              <w:rPr>
                <w:rFonts w:ascii="Cambria Math" w:hAnsi="Cambria Math"/>
              </w:rPr>
              <m:t>μ</m:t>
            </m:r>
          </m:e>
          <m:sub>
            <m:r>
              <w:rPr>
                <w:rFonts w:ascii="Cambria Math" w:hAnsi="Cambria Math"/>
              </w:rPr>
              <m:t>ijkr</m:t>
            </m:r>
          </m:sub>
        </m:sSub>
      </m:oMath>
      <w:r w:rsidRPr="00E868FC">
        <w:t>。对每次测试演示，可以计算均值</w:t>
      </w:r>
      <m:oMath>
        <m:sSub>
          <m:sSubPr>
            <m:ctrlPr>
              <w:rPr>
                <w:rFonts w:ascii="Cambria Math" w:hAnsi="Cambria Math"/>
                <w:i/>
              </w:rPr>
            </m:ctrlPr>
          </m:sSubPr>
          <m:e>
            <m:bar>
              <m:barPr>
                <m:pos m:val="top"/>
                <m:ctrlPr>
                  <w:rPr>
                    <w:rFonts w:ascii="Cambria Math" w:hAnsi="Cambria Math"/>
                    <w:i/>
                  </w:rPr>
                </m:ctrlPr>
              </m:barPr>
              <m:e>
                <m:r>
                  <w:rPr>
                    <w:rFonts w:ascii="Cambria Math" w:hAnsi="Cambria Math"/>
                  </w:rPr>
                  <m:t>μ</m:t>
                </m:r>
              </m:e>
            </m:bar>
          </m:e>
          <m:sub>
            <m:r>
              <w:rPr>
                <w:rFonts w:ascii="Cambria Math" w:hAnsi="Cambria Math"/>
              </w:rPr>
              <m:t>jkr</m:t>
            </m:r>
          </m:sub>
        </m:sSub>
      </m:oMath>
      <w:r w:rsidRPr="00E868FC">
        <w:t>，峰态系数</w:t>
      </w:r>
      <m:oMath>
        <m:sSub>
          <m:sSubPr>
            <m:ctrlPr>
              <w:rPr>
                <w:rFonts w:ascii="Cambria Math" w:hAnsi="Cambria Math"/>
                <w:i/>
              </w:rPr>
            </m:ctrlPr>
          </m:sSubPr>
          <m:e>
            <m:r>
              <w:rPr>
                <w:rFonts w:ascii="Cambria Math" w:hAnsi="Cambria Math"/>
              </w:rPr>
              <m:t>β</m:t>
            </m:r>
          </m:e>
          <m:sub>
            <m:r>
              <w:rPr>
                <w:rFonts w:ascii="Cambria Math" w:hAnsi="Cambria Math"/>
              </w:rPr>
              <m:t>2</m:t>
            </m:r>
            <m:r>
              <w:rPr>
                <w:rFonts w:ascii="Cambria Math" w:hAnsi="Cambria Math" w:hint="eastAsia"/>
              </w:rPr>
              <m:t>jkr</m:t>
            </m:r>
          </m:sub>
        </m:sSub>
      </m:oMath>
      <w:r w:rsidRPr="00E868FC">
        <w:t>和标准差</w:t>
      </w:r>
      <m:oMath>
        <m:sSub>
          <m:sSubPr>
            <m:ctrlPr>
              <w:rPr>
                <w:rFonts w:ascii="Cambria Math" w:hAnsi="Cambria Math"/>
                <w:i/>
              </w:rPr>
            </m:ctrlPr>
          </m:sSubPr>
          <m:e>
            <m:r>
              <w:rPr>
                <w:rFonts w:ascii="Cambria Math" w:hAnsi="Cambria Math"/>
              </w:rPr>
              <m:t>S</m:t>
            </m:r>
          </m:e>
          <m:sub>
            <m:r>
              <w:rPr>
                <w:rFonts w:ascii="Cambria Math" w:hAnsi="Cambria Math"/>
              </w:rPr>
              <m:t>jkr</m:t>
            </m:r>
          </m:sub>
        </m:sSub>
      </m:oMath>
      <w:r w:rsidRPr="00E868FC">
        <w:t>:</w:t>
      </w:r>
    </w:p>
    <w:p w14:paraId="0D2139C5" w14:textId="4109541A" w:rsidR="00394ABE" w:rsidRPr="00A64517" w:rsidRDefault="00000000" w:rsidP="00D162D2">
      <w:pPr>
        <w:tabs>
          <w:tab w:val="center" w:pos="4677"/>
          <w:tab w:val="right" w:pos="9000"/>
        </w:tabs>
        <w:adjustRightInd w:val="0"/>
        <w:snapToGrid w:val="0"/>
      </w:pPr>
      <w:r>
        <w:tab/>
      </w:r>
      <m:oMath>
        <m:sSub>
          <m:sSubPr>
            <m:ctrlPr>
              <w:rPr>
                <w:rFonts w:ascii="Cambria Math" w:hAnsi="Cambria Math"/>
                <w:i/>
              </w:rPr>
            </m:ctrlPr>
          </m:sSubPr>
          <m:e>
            <m:bar>
              <m:barPr>
                <m:pos m:val="top"/>
                <m:ctrlPr>
                  <w:rPr>
                    <w:rFonts w:ascii="Cambria Math" w:hAnsi="Cambria Math"/>
                    <w:i/>
                  </w:rPr>
                </m:ctrlPr>
              </m:barPr>
              <m:e>
                <m:r>
                  <w:rPr>
                    <w:rFonts w:ascii="Cambria Math" w:hAnsi="Cambria Math"/>
                  </w:rPr>
                  <m:t>μ</m:t>
                </m:r>
              </m:e>
            </m:bar>
          </m:e>
          <m:sub>
            <m:r>
              <w:rPr>
                <w:rFonts w:ascii="Cambria Math" w:hAnsi="Cambria Math"/>
              </w:rPr>
              <m:t>jkr</m:t>
            </m:r>
          </m:sub>
        </m:sSub>
        <m:r>
          <w:rPr>
            <w:rFonts w:ascii="Cambria Math" w:hAnsi="Cambria Math"/>
          </w:rPr>
          <m:t>=</m:t>
        </m:r>
        <m:f>
          <m:fPr>
            <m:ctrlPr>
              <w:rPr>
                <w:rFonts w:ascii="Cambria Math" w:hAnsi="Cambria Math"/>
                <w:i/>
              </w:rPr>
            </m:ctrlPr>
          </m:fPr>
          <m:num>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μ</m:t>
                    </m:r>
                  </m:e>
                  <m:sub>
                    <m:r>
                      <w:rPr>
                        <w:rFonts w:ascii="Cambria Math" w:hAnsi="Cambria Math"/>
                      </w:rPr>
                      <m:t>ijkr</m:t>
                    </m:r>
                  </m:sub>
                </m:sSub>
              </m:e>
            </m:nary>
          </m:num>
          <m:den>
            <m:r>
              <w:rPr>
                <w:rFonts w:ascii="Cambria Math" w:hAnsi="Cambria Math"/>
              </w:rPr>
              <m:t>N</m:t>
            </m:r>
          </m:den>
        </m:f>
      </m:oMath>
      <w:r>
        <w:tab/>
        <w:t>(3)</w:t>
      </w:r>
    </w:p>
    <w:p w14:paraId="4EB1F7B5" w14:textId="0C17969C" w:rsidR="00394ABE" w:rsidRPr="00A64517" w:rsidRDefault="00000000" w:rsidP="00394ABE">
      <w:pPr>
        <w:tabs>
          <w:tab w:val="center" w:pos="4677"/>
          <w:tab w:val="right" w:pos="9000"/>
        </w:tabs>
        <w:adjustRightInd w:val="0"/>
        <w:snapToGrid w:val="0"/>
      </w:pPr>
      <w:r>
        <w:tab/>
      </w:r>
      <m:oMath>
        <m:sSub>
          <m:sSubPr>
            <m:ctrlPr>
              <w:rPr>
                <w:rFonts w:ascii="Cambria Math" w:hAnsi="Cambria Math"/>
                <w:i/>
              </w:rPr>
            </m:ctrlPr>
          </m:sSubPr>
          <m:e>
            <m:r>
              <w:rPr>
                <w:rFonts w:ascii="Cambria Math" w:hAnsi="Cambria Math"/>
              </w:rPr>
              <m:t>β</m:t>
            </m:r>
          </m:e>
          <m:sub>
            <m:r>
              <w:rPr>
                <w:rFonts w:ascii="Cambria Math" w:hAnsi="Cambria Math"/>
              </w:rPr>
              <m:t>2jkr</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m</m:t>
                </m:r>
              </m:e>
              <m:sub>
                <m:r>
                  <w:rPr>
                    <w:rFonts w:ascii="Cambria Math" w:hAnsi="Cambria Math"/>
                  </w:rPr>
                  <m:t>4</m:t>
                </m:r>
              </m:sub>
            </m:sSub>
          </m:num>
          <m:den>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m</m:t>
                        </m:r>
                      </m:e>
                      <m:sub>
                        <m:r>
                          <w:rPr>
                            <w:rFonts w:ascii="Cambria Math" w:hAnsi="Cambria Math"/>
                          </w:rPr>
                          <m:t>2</m:t>
                        </m:r>
                      </m:sub>
                    </m:sSub>
                  </m:e>
                </m:d>
              </m:e>
              <m:sup>
                <m:r>
                  <w:rPr>
                    <w:rFonts w:ascii="Cambria Math" w:hAnsi="Cambria Math"/>
                  </w:rPr>
                  <m:t>2</m:t>
                </m:r>
              </m:sup>
            </m:sSup>
          </m:den>
        </m:f>
      </m:oMath>
      <w:r w:rsidR="00D162D2" w:rsidRPr="00A64517">
        <w:rPr>
          <w:rFonts w:hint="eastAsia"/>
        </w:rPr>
        <w:t>，</w:t>
      </w:r>
      <w:r w:rsidR="00394ABE" w:rsidRPr="00A64517">
        <w:rPr>
          <w:rFonts w:hint="eastAsia"/>
        </w:rPr>
        <w:t>其中</w:t>
      </w:r>
      <w:r w:rsidR="00394ABE" w:rsidRPr="00A64517">
        <w:rPr>
          <w:rFonts w:hint="eastAsia"/>
        </w:rPr>
        <w:t xml:space="preserve"> </w:t>
      </w:r>
      <m:oMath>
        <m:sSub>
          <m:sSubPr>
            <m:ctrlPr>
              <w:rPr>
                <w:rFonts w:ascii="Cambria Math" w:hAnsi="Cambria Math"/>
                <w:i/>
              </w:rPr>
            </m:ctrlPr>
          </m:sSubPr>
          <m:e>
            <m:r>
              <w:rPr>
                <w:rFonts w:ascii="Cambria Math" w:hAnsi="Cambria Math" w:hint="eastAsia"/>
              </w:rPr>
              <m:t>m</m:t>
            </m:r>
            <m:ctrlPr>
              <w:rPr>
                <w:rFonts w:ascii="Cambria Math" w:hAnsi="Cambria Math" w:hint="eastAsia"/>
                <w:i/>
              </w:rPr>
            </m:ctrlPr>
          </m:e>
          <m:sub>
            <m:r>
              <w:rPr>
                <w:rFonts w:ascii="Cambria Math" w:hAnsi="Cambria Math"/>
              </w:rPr>
              <m:t>x</m:t>
            </m:r>
          </m:sub>
        </m:sSub>
        <m:r>
          <w:rPr>
            <w:rFonts w:ascii="Cambria Math" w:hAnsi="Cambria Math"/>
          </w:rPr>
          <m:t>=</m:t>
        </m:r>
        <m:f>
          <m:fPr>
            <m:ctrlPr>
              <w:rPr>
                <w:rFonts w:ascii="Cambria Math" w:hAnsi="Cambria Math"/>
                <w:i/>
              </w:rPr>
            </m:ctrlPr>
          </m:fPr>
          <m:num>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μ</m:t>
                            </m:r>
                          </m:e>
                          <m:sub>
                            <m:r>
                              <w:rPr>
                                <w:rFonts w:ascii="Cambria Math" w:hAnsi="Cambria Math"/>
                              </w:rPr>
                              <m:t>ijkr</m:t>
                            </m:r>
                          </m:sub>
                        </m:sSub>
                        <m:r>
                          <w:rPr>
                            <w:rFonts w:ascii="Cambria Math" w:hAnsi="Cambria Math"/>
                          </w:rPr>
                          <m:t>-</m:t>
                        </m:r>
                        <m:sSub>
                          <m:sSubPr>
                            <m:ctrlPr>
                              <w:rPr>
                                <w:rFonts w:ascii="Cambria Math" w:hAnsi="Cambria Math"/>
                                <w:i/>
                              </w:rPr>
                            </m:ctrlPr>
                          </m:sSubPr>
                          <m:e>
                            <m:bar>
                              <m:barPr>
                                <m:pos m:val="top"/>
                                <m:ctrlPr>
                                  <w:rPr>
                                    <w:rFonts w:ascii="Cambria Math" w:hAnsi="Cambria Math"/>
                                    <w:i/>
                                  </w:rPr>
                                </m:ctrlPr>
                              </m:barPr>
                              <m:e>
                                <m:r>
                                  <w:rPr>
                                    <w:rFonts w:ascii="Cambria Math" w:hAnsi="Cambria Math"/>
                                  </w:rPr>
                                  <m:t>μ</m:t>
                                </m:r>
                              </m:e>
                            </m:bar>
                          </m:e>
                          <m:sub>
                            <m:r>
                              <w:rPr>
                                <w:rFonts w:ascii="Cambria Math" w:hAnsi="Cambria Math"/>
                              </w:rPr>
                              <m:t>jkr</m:t>
                            </m:r>
                          </m:sub>
                        </m:sSub>
                      </m:e>
                    </m:d>
                  </m:e>
                  <m:sup>
                    <m:r>
                      <w:rPr>
                        <w:rFonts w:ascii="Cambria Math" w:hAnsi="Cambria Math"/>
                      </w:rPr>
                      <m:t>x</m:t>
                    </m:r>
                  </m:sup>
                </m:sSup>
              </m:e>
            </m:nary>
          </m:num>
          <m:den>
            <m:r>
              <w:rPr>
                <w:rFonts w:ascii="Cambria Math" w:hAnsi="Cambria Math"/>
              </w:rPr>
              <m:t>N</m:t>
            </m:r>
          </m:den>
        </m:f>
      </m:oMath>
      <w:r>
        <w:tab/>
        <w:t>(4)</w:t>
      </w:r>
    </w:p>
    <w:p w14:paraId="5775F6EC" w14:textId="6FDE5FAD" w:rsidR="003F03DD" w:rsidRPr="00A64517" w:rsidRDefault="00000000" w:rsidP="007270F4">
      <w:pPr>
        <w:tabs>
          <w:tab w:val="center" w:pos="4677"/>
          <w:tab w:val="right" w:pos="9000"/>
        </w:tabs>
        <w:adjustRightInd w:val="0"/>
        <w:snapToGrid w:val="0"/>
      </w:pPr>
      <w:r>
        <w:tab/>
      </w:r>
      <m:oMath>
        <m:sSub>
          <m:sSubPr>
            <m:ctrlPr>
              <w:rPr>
                <w:rFonts w:ascii="Cambria Math" w:hAnsi="Cambria Math"/>
                <w:i/>
              </w:rPr>
            </m:ctrlPr>
          </m:sSubPr>
          <m:e>
            <m:r>
              <w:rPr>
                <w:rFonts w:ascii="Cambria Math" w:hAnsi="Cambria Math"/>
              </w:rPr>
              <m:t>S</m:t>
            </m:r>
          </m:e>
          <m:sub>
            <m:r>
              <w:rPr>
                <w:rFonts w:ascii="Cambria Math" w:hAnsi="Cambria Math"/>
              </w:rPr>
              <m:t>jkr</m:t>
            </m:r>
          </m:sub>
        </m:sSub>
        <m:r>
          <w:rPr>
            <w:rFonts w:ascii="Cambria Math" w:hAnsi="Cambria Math"/>
          </w:rPr>
          <m:t>=</m:t>
        </m:r>
        <m:rad>
          <m:radPr>
            <m:degHide m:val="1"/>
            <m:ctrlPr>
              <w:rPr>
                <w:rFonts w:ascii="Cambria Math" w:hAnsi="Cambria Math"/>
                <w:i/>
              </w:rPr>
            </m:ctrlPr>
          </m:radPr>
          <m:deg/>
          <m:e>
            <m:f>
              <m:fPr>
                <m:ctrlPr>
                  <w:rPr>
                    <w:rFonts w:ascii="Cambria Math" w:hAnsi="Cambria Math"/>
                    <w:i/>
                  </w:rPr>
                </m:ctrlPr>
              </m:fPr>
              <m:num>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μ</m:t>
                                </m:r>
                              </m:e>
                              <m:sub>
                                <m:r>
                                  <w:rPr>
                                    <w:rFonts w:ascii="Cambria Math" w:hAnsi="Cambria Math"/>
                                  </w:rPr>
                                  <m:t>ijkr</m:t>
                                </m:r>
                              </m:sub>
                            </m:sSub>
                            <m:r>
                              <w:rPr>
                                <w:rFonts w:ascii="Cambria Math" w:hAnsi="Cambria Math"/>
                              </w:rPr>
                              <m:t>-</m:t>
                            </m:r>
                            <m:sSub>
                              <m:sSubPr>
                                <m:ctrlPr>
                                  <w:rPr>
                                    <w:rFonts w:ascii="Cambria Math" w:hAnsi="Cambria Math"/>
                                    <w:i/>
                                  </w:rPr>
                                </m:ctrlPr>
                              </m:sSubPr>
                              <m:e>
                                <m:bar>
                                  <m:barPr>
                                    <m:pos m:val="top"/>
                                    <m:ctrlPr>
                                      <w:rPr>
                                        <w:rFonts w:ascii="Cambria Math" w:hAnsi="Cambria Math"/>
                                        <w:i/>
                                      </w:rPr>
                                    </m:ctrlPr>
                                  </m:barPr>
                                  <m:e>
                                    <m:r>
                                      <w:rPr>
                                        <w:rFonts w:ascii="Cambria Math" w:hAnsi="Cambria Math"/>
                                      </w:rPr>
                                      <m:t>μ</m:t>
                                    </m:r>
                                  </m:e>
                                </m:bar>
                              </m:e>
                              <m:sub>
                                <m:r>
                                  <w:rPr>
                                    <w:rFonts w:ascii="Cambria Math" w:hAnsi="Cambria Math"/>
                                  </w:rPr>
                                  <m:t>jkr</m:t>
                                </m:r>
                              </m:sub>
                            </m:sSub>
                          </m:e>
                        </m:d>
                      </m:e>
                      <m:sup>
                        <m:r>
                          <w:rPr>
                            <w:rFonts w:ascii="Cambria Math" w:hAnsi="Cambria Math"/>
                          </w:rPr>
                          <m:t>2</m:t>
                        </m:r>
                      </m:sup>
                    </m:sSup>
                  </m:e>
                </m:nary>
              </m:num>
              <m:den>
                <m:r>
                  <w:rPr>
                    <w:rFonts w:ascii="Cambria Math" w:hAnsi="Cambria Math"/>
                  </w:rPr>
                  <m:t>N</m:t>
                </m:r>
                <m:r>
                  <w:rPr>
                    <w:rFonts w:ascii="Cambria Math" w:eastAsia="微软雅黑" w:hAnsi="Cambria Math" w:cs="微软雅黑" w:hint="eastAsia"/>
                  </w:rPr>
                  <m:t>-</m:t>
                </m:r>
                <m:r>
                  <w:rPr>
                    <w:rFonts w:ascii="Cambria Math" w:hAnsi="Cambria Math"/>
                  </w:rPr>
                  <m:t>1</m:t>
                </m:r>
              </m:den>
            </m:f>
          </m:e>
        </m:rad>
      </m:oMath>
      <w:r>
        <w:tab/>
        <w:t>(5)</w:t>
      </w:r>
    </w:p>
    <w:p w14:paraId="0382A0E7" w14:textId="21942C5F" w:rsidR="00394ABE" w:rsidRPr="00A64517" w:rsidRDefault="00394ABE" w:rsidP="00394ABE">
      <w:pPr>
        <w:adjustRightInd w:val="0"/>
        <w:snapToGrid w:val="0"/>
        <w:ind w:firstLine="420"/>
      </w:pPr>
      <w:r w:rsidRPr="00A64517">
        <w:rPr>
          <w:rFonts w:hint="eastAsia"/>
        </w:rPr>
        <w:t>对于每个观察员</w:t>
      </w:r>
      <m:oMath>
        <m:r>
          <w:rPr>
            <w:rFonts w:ascii="Cambria Math" w:hAnsi="Cambria Math" w:hint="eastAsia"/>
          </w:rPr>
          <m:t>i</m:t>
        </m:r>
      </m:oMath>
      <w:r w:rsidRPr="00A64517">
        <w:rPr>
          <w:rFonts w:hint="eastAsia"/>
        </w:rPr>
        <w:t>，</w:t>
      </w:r>
      <w:r w:rsidR="007270F4" w:rsidRPr="00A64517">
        <w:rPr>
          <w:rFonts w:hint="eastAsia"/>
        </w:rPr>
        <w:t>找出每一</w:t>
      </w:r>
      <m:oMath>
        <m:sSub>
          <m:sSubPr>
            <m:ctrlPr>
              <w:rPr>
                <w:rFonts w:ascii="Cambria Math" w:hAnsi="Cambria Math"/>
                <w:i/>
              </w:rPr>
            </m:ctrlPr>
          </m:sSubPr>
          <m:e>
            <m:r>
              <w:rPr>
                <w:rFonts w:ascii="Cambria Math" w:hAnsi="Cambria Math" w:hint="eastAsia"/>
              </w:rPr>
              <m:t>P</m:t>
            </m:r>
            <m:ctrlPr>
              <w:rPr>
                <w:rFonts w:ascii="Cambria Math" w:hAnsi="Cambria Math" w:hint="eastAsia"/>
                <w:i/>
              </w:rPr>
            </m:ctrlPr>
          </m:e>
          <m:sub>
            <m:r>
              <w:rPr>
                <w:rFonts w:ascii="Cambria Math" w:hAnsi="Cambria Math"/>
              </w:rPr>
              <m:t>i</m:t>
            </m:r>
          </m:sub>
        </m:sSub>
      </m:oMath>
      <w:r w:rsidRPr="00A64517">
        <w:rPr>
          <w:rFonts w:hint="eastAsia"/>
        </w:rPr>
        <w:t>和</w:t>
      </w:r>
      <m:oMath>
        <m:sSub>
          <m:sSubPr>
            <m:ctrlPr>
              <w:rPr>
                <w:rFonts w:ascii="Cambria Math" w:hAnsi="Cambria Math"/>
                <w:i/>
              </w:rPr>
            </m:ctrlPr>
          </m:sSubPr>
          <m:e>
            <m:r>
              <w:rPr>
                <w:rFonts w:ascii="Cambria Math" w:hAnsi="Cambria Math" w:hint="eastAsia"/>
              </w:rPr>
              <m:t>Q</m:t>
            </m:r>
            <m:ctrlPr>
              <w:rPr>
                <w:rFonts w:ascii="Cambria Math" w:hAnsi="Cambria Math" w:hint="eastAsia"/>
                <w:i/>
              </w:rPr>
            </m:ctrlPr>
          </m:e>
          <m:sub>
            <m:r>
              <w:rPr>
                <w:rFonts w:ascii="Cambria Math" w:hAnsi="Cambria Math"/>
              </w:rPr>
              <m:t>i</m:t>
            </m:r>
          </m:sub>
        </m:sSub>
      </m:oMath>
      <w:r w:rsidRPr="00A64517">
        <w:rPr>
          <w:rFonts w:hint="eastAsia"/>
        </w:rPr>
        <w:t>，即：</w:t>
      </w:r>
    </w:p>
    <w:p w14:paraId="4563804E" w14:textId="49517159" w:rsidR="00394ABE" w:rsidRPr="00A64517" w:rsidRDefault="00394ABE" w:rsidP="00394ABE">
      <w:pPr>
        <w:adjustRightInd w:val="0"/>
        <w:snapToGrid w:val="0"/>
        <w:rPr>
          <w:i/>
        </w:rPr>
      </w:pPr>
      <w:r w:rsidRPr="00A64517">
        <w:rPr>
          <w:rFonts w:hint="eastAsia"/>
        </w:rPr>
        <w:t>对于</w:t>
      </w:r>
      <m:oMath>
        <m:r>
          <w:rPr>
            <w:rFonts w:ascii="Cambria Math" w:hAnsi="Cambria Math"/>
          </w:rPr>
          <m:t>j,k,r=1,1,1</m:t>
        </m:r>
      </m:oMath>
      <w:r w:rsidRPr="00A64517">
        <w:rPr>
          <w:rFonts w:hint="eastAsia"/>
        </w:rPr>
        <w:t>至</w:t>
      </w:r>
      <m:oMath>
        <m:r>
          <w:rPr>
            <w:rFonts w:ascii="Cambria Math" w:hAnsi="Cambria Math" w:hint="eastAsia"/>
          </w:rPr>
          <m:t>J</m:t>
        </m:r>
        <m:r>
          <w:rPr>
            <w:rFonts w:ascii="Cambria Math" w:hAnsi="Cambria Math" w:hint="eastAsia"/>
          </w:rPr>
          <m:t>，</m:t>
        </m:r>
        <m:r>
          <w:rPr>
            <w:rFonts w:ascii="Cambria Math" w:hAnsi="Cambria Math" w:hint="eastAsia"/>
          </w:rPr>
          <m:t>K</m:t>
        </m:r>
        <m:r>
          <w:rPr>
            <w:rFonts w:ascii="Cambria Math" w:hAnsi="Cambria Math" w:hint="eastAsia"/>
          </w:rPr>
          <m:t>，</m:t>
        </m:r>
        <m:r>
          <w:rPr>
            <w:rFonts w:ascii="Cambria Math" w:hAnsi="Cambria Math" w:hint="eastAsia"/>
          </w:rPr>
          <m:t>R</m:t>
        </m:r>
      </m:oMath>
      <w:r w:rsidRPr="00A64517">
        <w:rPr>
          <w:rFonts w:hint="eastAsia"/>
        </w:rPr>
        <w:t>，</w:t>
      </w:r>
    </w:p>
    <w:p w14:paraId="153E07A1" w14:textId="4BFF73C3" w:rsidR="00394ABE" w:rsidRPr="00A64517" w:rsidRDefault="00394ABE" w:rsidP="00394ABE">
      <w:pPr>
        <w:adjustRightInd w:val="0"/>
        <w:snapToGrid w:val="0"/>
        <w:ind w:firstLine="420"/>
      </w:pPr>
      <w:r w:rsidRPr="00A64517">
        <w:rPr>
          <w:rFonts w:hint="eastAsia"/>
        </w:rPr>
        <w:t>若</w:t>
      </w:r>
      <m:oMath>
        <m:r>
          <w:rPr>
            <w:rFonts w:ascii="Cambria Math" w:hAnsi="Cambria Math"/>
          </w:rPr>
          <m:t>2≤</m:t>
        </m:r>
        <m:sSub>
          <m:sSubPr>
            <m:ctrlPr>
              <w:rPr>
                <w:rFonts w:ascii="Cambria Math" w:hAnsi="Cambria Math"/>
                <w:i/>
              </w:rPr>
            </m:ctrlPr>
          </m:sSubPr>
          <m:e>
            <m:r>
              <w:rPr>
                <w:rFonts w:ascii="Cambria Math" w:hAnsi="Cambria Math"/>
              </w:rPr>
              <m:t>β</m:t>
            </m:r>
          </m:e>
          <m:sub>
            <m:r>
              <w:rPr>
                <w:rFonts w:ascii="Cambria Math" w:hAnsi="Cambria Math"/>
              </w:rPr>
              <m:t>2jkr</m:t>
            </m:r>
          </m:sub>
        </m:sSub>
        <m:r>
          <w:rPr>
            <w:rFonts w:ascii="Cambria Math" w:hAnsi="Cambria Math"/>
          </w:rPr>
          <m:t>≤4</m:t>
        </m:r>
      </m:oMath>
      <w:r w:rsidRPr="00A64517">
        <w:rPr>
          <w:rFonts w:hint="eastAsia"/>
        </w:rPr>
        <w:t>：</w:t>
      </w:r>
    </w:p>
    <w:p w14:paraId="07B7766C" w14:textId="2C0A82EB" w:rsidR="00394ABE" w:rsidRPr="00A64517" w:rsidRDefault="00394ABE">
      <w:pPr>
        <w:pStyle w:val="affffffff"/>
        <w:numPr>
          <w:ilvl w:val="0"/>
          <w:numId w:val="32"/>
        </w:numPr>
        <w:adjustRightInd w:val="0"/>
        <w:snapToGrid w:val="0"/>
        <w:ind w:firstLineChars="0"/>
      </w:pPr>
      <w:r w:rsidRPr="00A64517">
        <w:rPr>
          <w:rFonts w:hint="eastAsia"/>
        </w:rPr>
        <w:t>若</w:t>
      </w:r>
      <m:oMath>
        <m:sSub>
          <m:sSubPr>
            <m:ctrlPr>
              <w:rPr>
                <w:rFonts w:ascii="Cambria Math" w:hAnsi="Cambria Math"/>
                <w:i/>
              </w:rPr>
            </m:ctrlPr>
          </m:sSubPr>
          <m:e>
            <m:r>
              <w:rPr>
                <w:rFonts w:ascii="Cambria Math" w:hAnsi="Cambria Math"/>
              </w:rPr>
              <m:t>μ</m:t>
            </m:r>
            <m:ctrlPr>
              <w:rPr>
                <w:rFonts w:ascii="Cambria Math" w:hAnsi="Cambria Math" w:hint="eastAsia"/>
                <w:i/>
              </w:rPr>
            </m:ctrlPr>
          </m:e>
          <m:sub>
            <m:r>
              <w:rPr>
                <w:rFonts w:ascii="Cambria Math" w:hAnsi="Cambria Math"/>
              </w:rPr>
              <m:t>ijkr</m:t>
            </m:r>
          </m:sub>
        </m:sSub>
        <m:r>
          <w:rPr>
            <w:rFonts w:ascii="Cambria Math" w:hAnsi="Cambria Math"/>
          </w:rPr>
          <m:t>≥</m:t>
        </m:r>
        <m:sSub>
          <m:sSubPr>
            <m:ctrlPr>
              <w:rPr>
                <w:rFonts w:ascii="Cambria Math" w:hAnsi="Cambria Math"/>
                <w:i/>
              </w:rPr>
            </m:ctrlPr>
          </m:sSubPr>
          <m:e>
            <m:bar>
              <m:barPr>
                <m:pos m:val="top"/>
                <m:ctrlPr>
                  <w:rPr>
                    <w:rFonts w:ascii="Cambria Math" w:hAnsi="Cambria Math"/>
                    <w:i/>
                  </w:rPr>
                </m:ctrlPr>
              </m:barPr>
              <m:e>
                <m:r>
                  <w:rPr>
                    <w:rFonts w:ascii="Cambria Math" w:hAnsi="Cambria Math"/>
                  </w:rPr>
                  <m:t>μ</m:t>
                </m:r>
              </m:e>
            </m:bar>
          </m:e>
          <m:sub>
            <m:r>
              <w:rPr>
                <w:rFonts w:ascii="Cambria Math" w:hAnsi="Cambria Math"/>
              </w:rPr>
              <m:t>jkr</m:t>
            </m:r>
          </m:sub>
        </m:sSub>
        <m:r>
          <w:rPr>
            <w:rFonts w:ascii="Cambria Math" w:hAnsi="Cambria Math"/>
          </w:rPr>
          <m:t>+2</m:t>
        </m:r>
        <m:sSub>
          <m:sSubPr>
            <m:ctrlPr>
              <w:rPr>
                <w:rFonts w:ascii="Cambria Math" w:hAnsi="Cambria Math"/>
                <w:i/>
              </w:rPr>
            </m:ctrlPr>
          </m:sSubPr>
          <m:e>
            <m:r>
              <w:rPr>
                <w:rFonts w:ascii="Cambria Math" w:hAnsi="Cambria Math"/>
              </w:rPr>
              <m:t>S</m:t>
            </m:r>
          </m:e>
          <m:sub>
            <m:r>
              <w:rPr>
                <w:rFonts w:ascii="Cambria Math" w:hAnsi="Cambria Math"/>
              </w:rPr>
              <m:t>jkr</m:t>
            </m:r>
          </m:sub>
        </m:sSub>
        <m:r>
          <w:rPr>
            <w:rFonts w:ascii="Cambria Math" w:hAnsi="Cambria Math" w:hint="eastAsia"/>
          </w:rPr>
          <m:t xml:space="preserve"> </m:t>
        </m:r>
      </m:oMath>
      <w:r w:rsidRPr="00A64517">
        <w:tab/>
      </w:r>
      <w:r w:rsidRPr="00A64517">
        <w:rPr>
          <w:rFonts w:hint="eastAsia"/>
        </w:rPr>
        <w:t>则</w:t>
      </w:r>
      <m:oMath>
        <m:sSub>
          <m:sSubPr>
            <m:ctrlPr>
              <w:rPr>
                <w:rFonts w:ascii="Cambria Math" w:hAnsi="Cambria Math"/>
                <w:i/>
              </w:rPr>
            </m:ctrlPr>
          </m:sSubPr>
          <m:e>
            <m:r>
              <w:rPr>
                <w:rFonts w:ascii="Cambria Math" w:hAnsi="Cambria Math"/>
              </w:rPr>
              <m:t>P</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i</m:t>
            </m:r>
          </m:sub>
        </m:sSub>
        <m:r>
          <w:rPr>
            <w:rFonts w:ascii="Cambria Math" w:hAnsi="Cambria Math"/>
          </w:rPr>
          <m:t>+1</m:t>
        </m:r>
      </m:oMath>
    </w:p>
    <w:p w14:paraId="2446B2ED" w14:textId="292004D1" w:rsidR="00394ABE" w:rsidRPr="00A64517" w:rsidRDefault="00394ABE">
      <w:pPr>
        <w:pStyle w:val="affffffff"/>
        <w:numPr>
          <w:ilvl w:val="0"/>
          <w:numId w:val="32"/>
        </w:numPr>
        <w:adjustRightInd w:val="0"/>
        <w:snapToGrid w:val="0"/>
        <w:ind w:firstLineChars="0"/>
      </w:pPr>
      <w:r w:rsidRPr="00A64517">
        <w:rPr>
          <w:rFonts w:hint="eastAsia"/>
        </w:rPr>
        <w:t>若</w:t>
      </w:r>
      <m:oMath>
        <m:sSub>
          <m:sSubPr>
            <m:ctrlPr>
              <w:rPr>
                <w:rFonts w:ascii="Cambria Math" w:hAnsi="Cambria Math"/>
                <w:i/>
              </w:rPr>
            </m:ctrlPr>
          </m:sSubPr>
          <m:e>
            <m:r>
              <w:rPr>
                <w:rFonts w:ascii="Cambria Math" w:hAnsi="Cambria Math"/>
              </w:rPr>
              <m:t>μ</m:t>
            </m:r>
            <m:ctrlPr>
              <w:rPr>
                <w:rFonts w:ascii="Cambria Math" w:hAnsi="Cambria Math" w:hint="eastAsia"/>
                <w:i/>
              </w:rPr>
            </m:ctrlPr>
          </m:e>
          <m:sub>
            <m:r>
              <w:rPr>
                <w:rFonts w:ascii="Cambria Math" w:hAnsi="Cambria Math"/>
              </w:rPr>
              <m:t>ijkr</m:t>
            </m:r>
          </m:sub>
        </m:sSub>
        <m:r>
          <w:rPr>
            <w:rFonts w:ascii="Cambria Math" w:hAnsi="Cambria Math"/>
          </w:rPr>
          <m:t>≤</m:t>
        </m:r>
        <m:sSub>
          <m:sSubPr>
            <m:ctrlPr>
              <w:rPr>
                <w:rFonts w:ascii="Cambria Math" w:hAnsi="Cambria Math"/>
                <w:i/>
              </w:rPr>
            </m:ctrlPr>
          </m:sSubPr>
          <m:e>
            <m:bar>
              <m:barPr>
                <m:pos m:val="top"/>
                <m:ctrlPr>
                  <w:rPr>
                    <w:rFonts w:ascii="Cambria Math" w:hAnsi="Cambria Math"/>
                    <w:i/>
                  </w:rPr>
                </m:ctrlPr>
              </m:barPr>
              <m:e>
                <m:r>
                  <w:rPr>
                    <w:rFonts w:ascii="Cambria Math" w:hAnsi="Cambria Math"/>
                  </w:rPr>
                  <m:t>μ</m:t>
                </m:r>
              </m:e>
            </m:bar>
          </m:e>
          <m:sub>
            <m:r>
              <w:rPr>
                <w:rFonts w:ascii="Cambria Math" w:hAnsi="Cambria Math"/>
              </w:rPr>
              <m:t>jkr</m:t>
            </m:r>
          </m:sub>
        </m:sSub>
        <m:r>
          <w:rPr>
            <w:rFonts w:ascii="Cambria Math" w:hAnsi="Cambria Math"/>
          </w:rPr>
          <m:t>-2</m:t>
        </m:r>
        <m:sSub>
          <m:sSubPr>
            <m:ctrlPr>
              <w:rPr>
                <w:rFonts w:ascii="Cambria Math" w:hAnsi="Cambria Math"/>
                <w:i/>
              </w:rPr>
            </m:ctrlPr>
          </m:sSubPr>
          <m:e>
            <m:r>
              <w:rPr>
                <w:rFonts w:ascii="Cambria Math" w:hAnsi="Cambria Math"/>
              </w:rPr>
              <m:t>S</m:t>
            </m:r>
          </m:e>
          <m:sub>
            <m:r>
              <w:rPr>
                <w:rFonts w:ascii="Cambria Math" w:hAnsi="Cambria Math"/>
              </w:rPr>
              <m:t>jkr</m:t>
            </m:r>
          </m:sub>
        </m:sSub>
        <m:r>
          <w:rPr>
            <w:rFonts w:ascii="Cambria Math" w:hAnsi="Cambria Math" w:hint="eastAsia"/>
          </w:rPr>
          <m:t xml:space="preserve"> </m:t>
        </m:r>
      </m:oMath>
      <w:r w:rsidRPr="00A64517">
        <w:tab/>
      </w:r>
      <w:r w:rsidRPr="00A64517">
        <w:rPr>
          <w:rFonts w:hint="eastAsia"/>
        </w:rPr>
        <w:t>则</w:t>
      </w:r>
      <m:oMath>
        <m:sSub>
          <m:sSubPr>
            <m:ctrlPr>
              <w:rPr>
                <w:rFonts w:ascii="Cambria Math" w:hAnsi="Cambria Math"/>
                <w:i/>
              </w:rPr>
            </m:ctrlPr>
          </m:sSubPr>
          <m:e>
            <m:r>
              <w:rPr>
                <w:rFonts w:ascii="Cambria Math" w:hAnsi="Cambria Math"/>
              </w:rPr>
              <m:t>Q</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i</m:t>
            </m:r>
          </m:sub>
        </m:sSub>
        <m:r>
          <w:rPr>
            <w:rFonts w:ascii="Cambria Math" w:hAnsi="Cambria Math"/>
          </w:rPr>
          <m:t>+1</m:t>
        </m:r>
      </m:oMath>
    </w:p>
    <w:p w14:paraId="474AEF96" w14:textId="77777777" w:rsidR="00394ABE" w:rsidRPr="00A64517" w:rsidRDefault="00394ABE" w:rsidP="00394ABE">
      <w:pPr>
        <w:adjustRightInd w:val="0"/>
        <w:snapToGrid w:val="0"/>
      </w:pPr>
      <w:r w:rsidRPr="00A64517">
        <w:tab/>
      </w:r>
      <w:r w:rsidRPr="00A64517">
        <w:rPr>
          <w:rFonts w:hint="eastAsia"/>
        </w:rPr>
        <w:t>否则</w:t>
      </w:r>
    </w:p>
    <w:p w14:paraId="20D61DE4" w14:textId="544C7BFC" w:rsidR="00394ABE" w:rsidRPr="00A64517" w:rsidRDefault="00394ABE">
      <w:pPr>
        <w:pStyle w:val="affffffff"/>
        <w:numPr>
          <w:ilvl w:val="0"/>
          <w:numId w:val="33"/>
        </w:numPr>
        <w:adjustRightInd w:val="0"/>
        <w:snapToGrid w:val="0"/>
        <w:ind w:firstLineChars="0"/>
      </w:pPr>
      <w:r w:rsidRPr="00A64517">
        <w:rPr>
          <w:rFonts w:hint="eastAsia"/>
        </w:rPr>
        <w:t>若</w:t>
      </w:r>
      <m:oMath>
        <m:sSub>
          <m:sSubPr>
            <m:ctrlPr>
              <w:rPr>
                <w:rFonts w:ascii="Cambria Math" w:hAnsi="Cambria Math"/>
                <w:i/>
              </w:rPr>
            </m:ctrlPr>
          </m:sSubPr>
          <m:e>
            <m:r>
              <w:rPr>
                <w:rFonts w:ascii="Cambria Math" w:hAnsi="Cambria Math"/>
              </w:rPr>
              <m:t>μ</m:t>
            </m:r>
            <m:ctrlPr>
              <w:rPr>
                <w:rFonts w:ascii="Cambria Math" w:hAnsi="Cambria Math" w:hint="eastAsia"/>
                <w:i/>
              </w:rPr>
            </m:ctrlPr>
          </m:e>
          <m:sub>
            <m:r>
              <w:rPr>
                <w:rFonts w:ascii="Cambria Math" w:hAnsi="Cambria Math"/>
              </w:rPr>
              <m:t>ijkr</m:t>
            </m:r>
          </m:sub>
        </m:sSub>
        <m:r>
          <w:rPr>
            <w:rFonts w:ascii="Cambria Math" w:hAnsi="Cambria Math"/>
          </w:rPr>
          <m:t>≥</m:t>
        </m:r>
        <m:sSub>
          <m:sSubPr>
            <m:ctrlPr>
              <w:rPr>
                <w:rFonts w:ascii="Cambria Math" w:hAnsi="Cambria Math"/>
                <w:i/>
              </w:rPr>
            </m:ctrlPr>
          </m:sSubPr>
          <m:e>
            <m:bar>
              <m:barPr>
                <m:pos m:val="top"/>
                <m:ctrlPr>
                  <w:rPr>
                    <w:rFonts w:ascii="Cambria Math" w:hAnsi="Cambria Math"/>
                    <w:i/>
                  </w:rPr>
                </m:ctrlPr>
              </m:barPr>
              <m:e>
                <m:r>
                  <w:rPr>
                    <w:rFonts w:ascii="Cambria Math" w:hAnsi="Cambria Math"/>
                  </w:rPr>
                  <m:t>μ</m:t>
                </m:r>
              </m:e>
            </m:bar>
          </m:e>
          <m:sub>
            <m:r>
              <w:rPr>
                <w:rFonts w:ascii="Cambria Math" w:hAnsi="Cambria Math"/>
              </w:rPr>
              <m:t>jkr</m:t>
            </m:r>
          </m:sub>
        </m:sSub>
        <m:r>
          <w:rPr>
            <w:rFonts w:ascii="Cambria Math" w:hAnsi="Cambria Math"/>
          </w:rPr>
          <m:t>+</m:t>
        </m:r>
        <m:rad>
          <m:radPr>
            <m:degHide m:val="1"/>
            <m:ctrlPr>
              <w:rPr>
                <w:rFonts w:ascii="Cambria Math" w:hAnsi="Cambria Math"/>
                <w:i/>
              </w:rPr>
            </m:ctrlPr>
          </m:radPr>
          <m:deg/>
          <m:e>
            <m:r>
              <w:rPr>
                <w:rFonts w:ascii="Cambria Math" w:hAnsi="Cambria Math"/>
              </w:rPr>
              <m:t>20</m:t>
            </m:r>
          </m:e>
        </m:rad>
        <m:sSub>
          <m:sSubPr>
            <m:ctrlPr>
              <w:rPr>
                <w:rFonts w:ascii="Cambria Math" w:hAnsi="Cambria Math"/>
                <w:i/>
              </w:rPr>
            </m:ctrlPr>
          </m:sSubPr>
          <m:e>
            <m:r>
              <w:rPr>
                <w:rFonts w:ascii="Cambria Math" w:hAnsi="Cambria Math"/>
              </w:rPr>
              <m:t>S</m:t>
            </m:r>
          </m:e>
          <m:sub>
            <m:r>
              <w:rPr>
                <w:rFonts w:ascii="Cambria Math" w:hAnsi="Cambria Math"/>
              </w:rPr>
              <m:t>jkr</m:t>
            </m:r>
          </m:sub>
        </m:sSub>
        <m:r>
          <w:rPr>
            <w:rFonts w:ascii="Cambria Math" w:hAnsi="Cambria Math" w:hint="eastAsia"/>
          </w:rPr>
          <m:t xml:space="preserve"> </m:t>
        </m:r>
      </m:oMath>
      <w:r w:rsidRPr="00A64517">
        <w:tab/>
      </w:r>
      <w:r w:rsidRPr="00A64517">
        <w:rPr>
          <w:rFonts w:hint="eastAsia"/>
        </w:rPr>
        <w:t>则</w:t>
      </w:r>
      <m:oMath>
        <m:sSub>
          <m:sSubPr>
            <m:ctrlPr>
              <w:rPr>
                <w:rFonts w:ascii="Cambria Math" w:hAnsi="Cambria Math"/>
                <w:i/>
              </w:rPr>
            </m:ctrlPr>
          </m:sSubPr>
          <m:e>
            <m:r>
              <w:rPr>
                <w:rFonts w:ascii="Cambria Math" w:hAnsi="Cambria Math"/>
              </w:rPr>
              <m:t>P</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i</m:t>
            </m:r>
          </m:sub>
        </m:sSub>
        <m:r>
          <w:rPr>
            <w:rFonts w:ascii="Cambria Math" w:hAnsi="Cambria Math"/>
          </w:rPr>
          <m:t>+1</m:t>
        </m:r>
      </m:oMath>
    </w:p>
    <w:p w14:paraId="514589D8" w14:textId="10B546EA" w:rsidR="00394ABE" w:rsidRPr="00A64517" w:rsidRDefault="00394ABE">
      <w:pPr>
        <w:pStyle w:val="affffffff"/>
        <w:numPr>
          <w:ilvl w:val="0"/>
          <w:numId w:val="33"/>
        </w:numPr>
        <w:adjustRightInd w:val="0"/>
        <w:snapToGrid w:val="0"/>
        <w:ind w:firstLineChars="0"/>
      </w:pPr>
      <w:r w:rsidRPr="00A64517">
        <w:rPr>
          <w:rFonts w:hint="eastAsia"/>
        </w:rPr>
        <w:t>若</w:t>
      </w:r>
      <m:oMath>
        <m:sSub>
          <m:sSubPr>
            <m:ctrlPr>
              <w:rPr>
                <w:rFonts w:ascii="Cambria Math" w:hAnsi="Cambria Math"/>
                <w:i/>
              </w:rPr>
            </m:ctrlPr>
          </m:sSubPr>
          <m:e>
            <m:r>
              <w:rPr>
                <w:rFonts w:ascii="Cambria Math" w:hAnsi="Cambria Math"/>
              </w:rPr>
              <m:t>μ</m:t>
            </m:r>
            <m:ctrlPr>
              <w:rPr>
                <w:rFonts w:ascii="Cambria Math" w:hAnsi="Cambria Math" w:hint="eastAsia"/>
                <w:i/>
              </w:rPr>
            </m:ctrlPr>
          </m:e>
          <m:sub>
            <m:r>
              <w:rPr>
                <w:rFonts w:ascii="Cambria Math" w:hAnsi="Cambria Math"/>
              </w:rPr>
              <m:t>ijkr</m:t>
            </m:r>
          </m:sub>
        </m:sSub>
        <m:r>
          <w:rPr>
            <w:rFonts w:ascii="Cambria Math" w:hAnsi="Cambria Math"/>
          </w:rPr>
          <m:t>≤</m:t>
        </m:r>
        <m:sSub>
          <m:sSubPr>
            <m:ctrlPr>
              <w:rPr>
                <w:rFonts w:ascii="Cambria Math" w:hAnsi="Cambria Math"/>
                <w:i/>
              </w:rPr>
            </m:ctrlPr>
          </m:sSubPr>
          <m:e>
            <m:bar>
              <m:barPr>
                <m:pos m:val="top"/>
                <m:ctrlPr>
                  <w:rPr>
                    <w:rFonts w:ascii="Cambria Math" w:hAnsi="Cambria Math"/>
                    <w:i/>
                  </w:rPr>
                </m:ctrlPr>
              </m:barPr>
              <m:e>
                <m:r>
                  <w:rPr>
                    <w:rFonts w:ascii="Cambria Math" w:hAnsi="Cambria Math"/>
                  </w:rPr>
                  <m:t>μ</m:t>
                </m:r>
              </m:e>
            </m:bar>
          </m:e>
          <m:sub>
            <m:r>
              <w:rPr>
                <w:rFonts w:ascii="Cambria Math" w:hAnsi="Cambria Math"/>
              </w:rPr>
              <m:t>jkr</m:t>
            </m:r>
          </m:sub>
        </m:sSub>
        <m:r>
          <w:rPr>
            <w:rFonts w:ascii="Cambria Math" w:hAnsi="Cambria Math"/>
          </w:rPr>
          <m:t>-</m:t>
        </m:r>
        <m:rad>
          <m:radPr>
            <m:degHide m:val="1"/>
            <m:ctrlPr>
              <w:rPr>
                <w:rFonts w:ascii="Cambria Math" w:hAnsi="Cambria Math"/>
                <w:i/>
              </w:rPr>
            </m:ctrlPr>
          </m:radPr>
          <m:deg/>
          <m:e>
            <m:r>
              <w:rPr>
                <w:rFonts w:ascii="Cambria Math" w:hAnsi="Cambria Math"/>
              </w:rPr>
              <m:t>20</m:t>
            </m:r>
          </m:e>
        </m:rad>
        <m:r>
          <w:rPr>
            <w:rFonts w:ascii="Cambria Math" w:hAnsi="Cambria Math" w:hint="eastAsia"/>
          </w:rPr>
          <m:t xml:space="preserve"> </m:t>
        </m:r>
        <m:sSub>
          <m:sSubPr>
            <m:ctrlPr>
              <w:rPr>
                <w:rFonts w:ascii="Cambria Math" w:hAnsi="Cambria Math"/>
                <w:i/>
              </w:rPr>
            </m:ctrlPr>
          </m:sSubPr>
          <m:e>
            <m:r>
              <w:rPr>
                <w:rFonts w:ascii="Cambria Math" w:hAnsi="Cambria Math"/>
              </w:rPr>
              <m:t>S</m:t>
            </m:r>
          </m:e>
          <m:sub>
            <m:r>
              <w:rPr>
                <w:rFonts w:ascii="Cambria Math" w:hAnsi="Cambria Math"/>
              </w:rPr>
              <m:t>jkr</m:t>
            </m:r>
          </m:sub>
        </m:sSub>
      </m:oMath>
      <w:r w:rsidRPr="00A64517">
        <w:tab/>
      </w:r>
      <w:r w:rsidRPr="00A64517">
        <w:rPr>
          <w:rFonts w:hint="eastAsia"/>
        </w:rPr>
        <w:t>则</w:t>
      </w:r>
      <m:oMath>
        <m:sSub>
          <m:sSubPr>
            <m:ctrlPr>
              <w:rPr>
                <w:rFonts w:ascii="Cambria Math" w:hAnsi="Cambria Math"/>
                <w:i/>
              </w:rPr>
            </m:ctrlPr>
          </m:sSubPr>
          <m:e>
            <m:r>
              <w:rPr>
                <w:rFonts w:ascii="Cambria Math" w:hAnsi="Cambria Math"/>
              </w:rPr>
              <m:t>Q</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i</m:t>
            </m:r>
          </m:sub>
        </m:sSub>
        <m:r>
          <w:rPr>
            <w:rFonts w:ascii="Cambria Math" w:hAnsi="Cambria Math"/>
          </w:rPr>
          <m:t>+1</m:t>
        </m:r>
      </m:oMath>
    </w:p>
    <w:p w14:paraId="21AA5409" w14:textId="65FABBA2" w:rsidR="00E868FC" w:rsidRPr="00A64517" w:rsidRDefault="00394ABE" w:rsidP="00394ABE">
      <w:pPr>
        <w:adjustRightInd w:val="0"/>
        <w:snapToGrid w:val="0"/>
      </w:pPr>
      <w:r w:rsidRPr="00A64517">
        <w:rPr>
          <w:rFonts w:hint="eastAsia"/>
        </w:rPr>
        <w:t>对于观察员</w:t>
      </w:r>
      <m:oMath>
        <m:r>
          <w:rPr>
            <w:rFonts w:ascii="Cambria Math" w:hAnsi="Cambria Math"/>
          </w:rPr>
          <m:t>j</m:t>
        </m:r>
        <m:r>
          <m:rPr>
            <m:sty m:val="p"/>
          </m:rPr>
          <w:rPr>
            <w:rFonts w:ascii="Cambria Math" w:hAnsi="Cambria Math"/>
          </w:rPr>
          <m:t>=1</m:t>
        </m:r>
      </m:oMath>
      <w:r w:rsidRPr="00A64517">
        <w:rPr>
          <w:rFonts w:hint="eastAsia"/>
        </w:rPr>
        <w:t>至</w:t>
      </w:r>
      <m:oMath>
        <m:r>
          <w:rPr>
            <w:rFonts w:ascii="Cambria Math" w:hAnsi="Cambria Math" w:hint="eastAsia"/>
          </w:rPr>
          <m:t>m</m:t>
        </m:r>
      </m:oMath>
      <w:r w:rsidRPr="00A64517">
        <w:rPr>
          <w:rFonts w:hint="eastAsia"/>
        </w:rPr>
        <w:t>,</w:t>
      </w:r>
      <w:r w:rsidRPr="00A64517">
        <w:t>如果</w:t>
      </w:r>
      <m:oMath>
        <m:f>
          <m:fPr>
            <m:ctrlPr>
              <w:rPr>
                <w:rFonts w:ascii="Cambria Math" w:hAnsi="Cambria Math"/>
              </w:rPr>
            </m:ctrlPr>
          </m:fPr>
          <m:num>
            <m:sSub>
              <m:sSubPr>
                <m:ctrlPr>
                  <w:rPr>
                    <w:rFonts w:ascii="Cambria Math" w:hAnsi="Cambria Math"/>
                  </w:rPr>
                </m:ctrlPr>
              </m:sSubPr>
              <m:e>
                <m:r>
                  <w:rPr>
                    <w:rFonts w:ascii="Cambria Math" w:hAnsi="Cambria Math"/>
                  </w:rPr>
                  <m:t>P</m:t>
                </m:r>
              </m:e>
              <m:sub>
                <m:r>
                  <w:rPr>
                    <w:rFonts w:ascii="Cambria Math" w:hAnsi="Cambria Math"/>
                  </w:rPr>
                  <m:t>i</m:t>
                </m:r>
              </m:sub>
            </m:sSub>
            <m:r>
              <m:rPr>
                <m:sty m:val="p"/>
              </m:rP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i</m:t>
                </m:r>
              </m:sub>
            </m:sSub>
          </m:num>
          <m:den>
            <m:r>
              <w:rPr>
                <w:rFonts w:ascii="Cambria Math" w:hAnsi="Cambria Math"/>
              </w:rPr>
              <m:t>J⋅K⋅R</m:t>
            </m:r>
          </m:den>
        </m:f>
        <m:r>
          <m:rPr>
            <m:sty m:val="p"/>
          </m:rPr>
          <w:rPr>
            <w:rFonts w:ascii="Cambria Math" w:hAnsi="Cambria Math"/>
          </w:rPr>
          <m:t>&gt;0.05</m:t>
        </m:r>
      </m:oMath>
      <w:r w:rsidRPr="00A64517">
        <w:t>且</w:t>
      </w:r>
      <m:oMath>
        <m:d>
          <m:dPr>
            <m:begChr m:val="|"/>
            <m:endChr m:val="|"/>
            <m:ctrlPr>
              <w:rPr>
                <w:rFonts w:ascii="Cambria Math" w:hAnsi="Cambria Math"/>
              </w:rPr>
            </m:ctrlPr>
          </m:dPr>
          <m:e>
            <m:f>
              <m:fPr>
                <m:ctrlPr>
                  <w:rPr>
                    <w:rFonts w:ascii="Cambria Math" w:hAnsi="Cambria Math"/>
                  </w:rPr>
                </m:ctrlPr>
              </m:fPr>
              <m:num>
                <m:sSub>
                  <m:sSubPr>
                    <m:ctrlPr>
                      <w:rPr>
                        <w:rFonts w:ascii="Cambria Math" w:hAnsi="Cambria Math"/>
                      </w:rPr>
                    </m:ctrlPr>
                  </m:sSubPr>
                  <m:e>
                    <m:r>
                      <w:rPr>
                        <w:rFonts w:ascii="Cambria Math" w:hAnsi="Cambria Math"/>
                      </w:rPr>
                      <m:t>P</m:t>
                    </m:r>
                  </m:e>
                  <m:sub>
                    <m:r>
                      <w:rPr>
                        <w:rFonts w:ascii="Cambria Math" w:hAnsi="Cambria Math"/>
                      </w:rPr>
                      <m:t>i</m:t>
                    </m:r>
                  </m:sub>
                </m:sSub>
                <m:r>
                  <m:rPr>
                    <m:sty m:val="p"/>
                  </m:rP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i</m:t>
                    </m:r>
                  </m:sub>
                </m:sSub>
              </m:num>
              <m:den>
                <m:sSub>
                  <m:sSubPr>
                    <m:ctrlPr>
                      <w:rPr>
                        <w:rFonts w:ascii="Cambria Math" w:hAnsi="Cambria Math"/>
                      </w:rPr>
                    </m:ctrlPr>
                  </m:sSubPr>
                  <m:e>
                    <m:r>
                      <w:rPr>
                        <w:rFonts w:ascii="Cambria Math" w:hAnsi="Cambria Math"/>
                      </w:rPr>
                      <m:t>P</m:t>
                    </m:r>
                  </m:e>
                  <m:sub>
                    <m:r>
                      <w:rPr>
                        <w:rFonts w:ascii="Cambria Math" w:hAnsi="Cambria Math"/>
                      </w:rPr>
                      <m:t>i</m:t>
                    </m:r>
                  </m:sub>
                </m:sSub>
                <m:r>
                  <m:rPr>
                    <m:sty m:val="p"/>
                  </m:rP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i</m:t>
                    </m:r>
                  </m:sub>
                </m:sSub>
              </m:den>
            </m:f>
          </m:e>
        </m:d>
        <m:r>
          <m:rPr>
            <m:sty m:val="p"/>
          </m:rPr>
          <w:rPr>
            <w:rFonts w:ascii="Cambria Math" w:hAnsi="Cambria Math"/>
          </w:rPr>
          <m:t>&lt;0.3</m:t>
        </m:r>
      </m:oMath>
      <w:r w:rsidRPr="00A64517">
        <w:t>,</w:t>
      </w:r>
      <w:r w:rsidRPr="00A64517">
        <w:rPr>
          <w:rFonts w:hint="eastAsia"/>
        </w:rPr>
        <w:t>则</w:t>
      </w:r>
      <w:r w:rsidRPr="00A64517">
        <w:t>测试人员</w:t>
      </w:r>
      <m:oMath>
        <m:r>
          <w:rPr>
            <w:rFonts w:ascii="Cambria Math" w:hAnsi="Cambria Math"/>
          </w:rPr>
          <m:t>i</m:t>
        </m:r>
      </m:oMath>
      <w:r w:rsidRPr="00A64517">
        <w:t>打分异常，剔除其打分</w:t>
      </w:r>
      <w:r w:rsidRPr="00A64517">
        <w:rPr>
          <w:rFonts w:hint="eastAsia"/>
        </w:rPr>
        <w:t>数据。</w:t>
      </w:r>
    </w:p>
    <w:p w14:paraId="2FA88FF2" w14:textId="77777777" w:rsidR="007270F4" w:rsidRPr="00A64517" w:rsidRDefault="007270F4" w:rsidP="007270F4">
      <w:pPr>
        <w:adjustRightInd w:val="0"/>
        <w:snapToGrid w:val="0"/>
      </w:pPr>
      <w:r w:rsidRPr="00A64517">
        <w:rPr>
          <w:rFonts w:hint="eastAsia"/>
        </w:rPr>
        <w:t>式中：</w:t>
      </w:r>
    </w:p>
    <w:p w14:paraId="70A6FEFE" w14:textId="77777777" w:rsidR="007270F4" w:rsidRPr="00A64517" w:rsidRDefault="007270F4" w:rsidP="007270F4">
      <w:pPr>
        <w:adjustRightInd w:val="0"/>
        <w:snapToGrid w:val="0"/>
      </w:pPr>
      <m:oMath>
        <m:r>
          <w:rPr>
            <w:rFonts w:ascii="Cambria Math" w:hAnsi="Cambria Math"/>
          </w:rPr>
          <m:t>i</m:t>
        </m:r>
      </m:oMath>
      <w:r w:rsidRPr="00A64517">
        <w:tab/>
      </w:r>
      <w:r w:rsidRPr="00A64517">
        <w:tab/>
      </w:r>
      <w:r w:rsidRPr="00A64517">
        <w:rPr>
          <w:rFonts w:hint="eastAsia"/>
        </w:rPr>
        <w:t>——</w:t>
      </w:r>
      <w:r w:rsidRPr="00A64517">
        <w:t xml:space="preserve"> </w:t>
      </w:r>
      <w:r w:rsidRPr="00A64517">
        <w:rPr>
          <w:rFonts w:hint="eastAsia"/>
        </w:rPr>
        <w:t>观察员序号；</w:t>
      </w:r>
    </w:p>
    <w:p w14:paraId="51914C6F" w14:textId="77777777" w:rsidR="007270F4" w:rsidRPr="00A64517" w:rsidRDefault="007270F4" w:rsidP="007270F4">
      <w:pPr>
        <w:adjustRightInd w:val="0"/>
        <w:snapToGrid w:val="0"/>
      </w:pPr>
      <m:oMath>
        <m:r>
          <w:rPr>
            <w:rFonts w:ascii="Cambria Math" w:hAnsi="Cambria Math" w:hint="eastAsia"/>
          </w:rPr>
          <m:t>j</m:t>
        </m:r>
      </m:oMath>
      <w:r w:rsidRPr="00A64517">
        <w:tab/>
      </w:r>
      <w:r w:rsidRPr="00A64517">
        <w:tab/>
      </w:r>
      <w:r w:rsidRPr="00A64517">
        <w:rPr>
          <w:rFonts w:hint="eastAsia"/>
        </w:rPr>
        <w:t>——</w:t>
      </w:r>
      <w:r w:rsidRPr="00A64517">
        <w:rPr>
          <w:rFonts w:hint="eastAsia"/>
        </w:rPr>
        <w:t xml:space="preserve"> </w:t>
      </w:r>
      <w:r w:rsidRPr="00A64517">
        <w:rPr>
          <w:rFonts w:hint="eastAsia"/>
        </w:rPr>
        <w:t>测试条件序号；</w:t>
      </w:r>
    </w:p>
    <w:p w14:paraId="4E2E2965" w14:textId="77777777" w:rsidR="007270F4" w:rsidRPr="00A64517" w:rsidRDefault="007270F4" w:rsidP="007270F4">
      <w:pPr>
        <w:adjustRightInd w:val="0"/>
        <w:snapToGrid w:val="0"/>
      </w:pPr>
      <m:oMath>
        <m:r>
          <w:rPr>
            <w:rFonts w:ascii="Cambria Math" w:hAnsi="Cambria Math" w:hint="eastAsia"/>
          </w:rPr>
          <m:t>k</m:t>
        </m:r>
      </m:oMath>
      <w:r w:rsidRPr="00A64517">
        <w:tab/>
      </w:r>
      <w:r w:rsidRPr="00A64517">
        <w:tab/>
      </w:r>
      <w:r w:rsidRPr="00A64517">
        <w:rPr>
          <w:rFonts w:hint="eastAsia"/>
        </w:rPr>
        <w:t>——</w:t>
      </w:r>
      <w:r w:rsidRPr="00A64517">
        <w:rPr>
          <w:rFonts w:hint="eastAsia"/>
        </w:rPr>
        <w:t xml:space="preserve"> </w:t>
      </w:r>
      <w:r w:rsidRPr="00A64517">
        <w:rPr>
          <w:rFonts w:hint="eastAsia"/>
        </w:rPr>
        <w:t>测试点云序号；</w:t>
      </w:r>
    </w:p>
    <w:p w14:paraId="5BF6F72F" w14:textId="33141EB8" w:rsidR="007270F4" w:rsidRPr="00A64517" w:rsidRDefault="007270F4" w:rsidP="007270F4">
      <w:pPr>
        <w:adjustRightInd w:val="0"/>
        <w:snapToGrid w:val="0"/>
      </w:pPr>
      <m:oMath>
        <m:r>
          <w:rPr>
            <w:rFonts w:ascii="Cambria Math" w:hAnsi="Cambria Math" w:hint="eastAsia"/>
          </w:rPr>
          <m:t>R</m:t>
        </m:r>
      </m:oMath>
      <w:r w:rsidRPr="00A64517">
        <w:tab/>
      </w:r>
      <w:r w:rsidRPr="00A64517">
        <w:tab/>
      </w:r>
      <w:r w:rsidRPr="00A64517">
        <w:rPr>
          <w:rFonts w:hint="eastAsia"/>
        </w:rPr>
        <w:t>——</w:t>
      </w:r>
      <w:r w:rsidRPr="00A64517">
        <w:rPr>
          <w:rFonts w:hint="eastAsia"/>
        </w:rPr>
        <w:t xml:space="preserve"> </w:t>
      </w:r>
      <w:r w:rsidRPr="00A64517">
        <w:rPr>
          <w:rFonts w:hint="eastAsia"/>
        </w:rPr>
        <w:t>重复次数；</w:t>
      </w:r>
    </w:p>
    <w:p w14:paraId="2C75AAB4" w14:textId="77777777" w:rsidR="007270F4" w:rsidRPr="00A64517" w:rsidRDefault="007270F4" w:rsidP="007270F4">
      <w:pPr>
        <w:adjustRightInd w:val="0"/>
        <w:snapToGrid w:val="0"/>
      </w:pPr>
      <m:oMath>
        <m:r>
          <w:rPr>
            <w:rFonts w:ascii="Cambria Math" w:hAnsi="Cambria Math" w:hint="eastAsia"/>
          </w:rPr>
          <m:t>N</m:t>
        </m:r>
      </m:oMath>
      <w:r w:rsidRPr="00A64517">
        <w:tab/>
      </w:r>
      <w:r w:rsidRPr="00A64517">
        <w:tab/>
      </w:r>
      <w:r w:rsidRPr="00A64517">
        <w:rPr>
          <w:rFonts w:hint="eastAsia"/>
        </w:rPr>
        <w:t>——</w:t>
      </w:r>
      <w:r w:rsidRPr="00A64517">
        <w:t xml:space="preserve"> </w:t>
      </w:r>
      <w:r w:rsidRPr="00A64517">
        <w:rPr>
          <w:rFonts w:hint="eastAsia"/>
        </w:rPr>
        <w:t>观察员总数</w:t>
      </w:r>
    </w:p>
    <w:p w14:paraId="3922930F" w14:textId="77777777" w:rsidR="007270F4" w:rsidRPr="00A64517" w:rsidRDefault="007270F4" w:rsidP="007270F4">
      <w:pPr>
        <w:adjustRightInd w:val="0"/>
        <w:snapToGrid w:val="0"/>
      </w:pPr>
      <m:oMath>
        <m:r>
          <w:rPr>
            <w:rFonts w:ascii="Cambria Math" w:hAnsi="Cambria Math" w:hint="eastAsia"/>
          </w:rPr>
          <m:t>J</m:t>
        </m:r>
      </m:oMath>
      <w:r w:rsidRPr="00A64517">
        <w:tab/>
      </w:r>
      <w:r w:rsidRPr="00A64517">
        <w:tab/>
      </w:r>
      <w:r w:rsidRPr="00A64517">
        <w:rPr>
          <w:rFonts w:hint="eastAsia"/>
        </w:rPr>
        <w:t>——</w:t>
      </w:r>
      <w:r w:rsidRPr="00A64517">
        <w:t xml:space="preserve"> </w:t>
      </w:r>
      <w:r w:rsidRPr="00A64517">
        <w:rPr>
          <w:rFonts w:hint="eastAsia"/>
        </w:rPr>
        <w:t>测试条件的数目，包括基准在内</w:t>
      </w:r>
    </w:p>
    <w:p w14:paraId="7E706DDA" w14:textId="01333674" w:rsidR="007270F4" w:rsidRPr="00A64517" w:rsidRDefault="007270F4" w:rsidP="007270F4">
      <w:pPr>
        <w:adjustRightInd w:val="0"/>
        <w:snapToGrid w:val="0"/>
      </w:pPr>
      <m:oMath>
        <m:r>
          <w:rPr>
            <w:rFonts w:ascii="Cambria Math" w:hAnsi="Cambria Math" w:hint="eastAsia"/>
          </w:rPr>
          <m:t>L</m:t>
        </m:r>
      </m:oMath>
      <w:r w:rsidRPr="00A64517">
        <w:tab/>
        <w:t xml:space="preserve"> </w:t>
      </w:r>
      <w:r w:rsidRPr="00A64517">
        <w:tab/>
      </w:r>
      <w:r w:rsidRPr="00A64517">
        <w:rPr>
          <w:rFonts w:hint="eastAsia"/>
        </w:rPr>
        <w:t>——</w:t>
      </w:r>
      <w:r w:rsidRPr="00A64517">
        <w:rPr>
          <w:rFonts w:hint="eastAsia"/>
        </w:rPr>
        <w:t xml:space="preserve"> </w:t>
      </w:r>
      <w:r w:rsidRPr="00A64517">
        <w:rPr>
          <w:rFonts w:hint="eastAsia"/>
        </w:rPr>
        <w:t>测试演示的次数</w:t>
      </w:r>
    </w:p>
    <w:p w14:paraId="3A33485F" w14:textId="77777777" w:rsidR="007270F4" w:rsidRPr="00A64517" w:rsidRDefault="00000000" w:rsidP="007270F4">
      <w:pPr>
        <w:adjustRightInd w:val="0"/>
        <w:snapToGrid w:val="0"/>
      </w:pPr>
      <m:oMath>
        <m:sSub>
          <m:sSubPr>
            <m:ctrlPr>
              <w:rPr>
                <w:rFonts w:ascii="Cambria Math" w:hAnsi="Cambria Math"/>
                <w:i/>
              </w:rPr>
            </m:ctrlPr>
          </m:sSubPr>
          <m:e>
            <m:r>
              <w:rPr>
                <w:rFonts w:ascii="Cambria Math" w:hAnsi="Cambria Math"/>
              </w:rPr>
              <m:t>μ</m:t>
            </m:r>
          </m:e>
          <m:sub>
            <m:r>
              <w:rPr>
                <w:rFonts w:ascii="Cambria Math" w:hAnsi="Cambria Math"/>
              </w:rPr>
              <m:t>ijkr</m:t>
            </m:r>
          </m:sub>
        </m:sSub>
      </m:oMath>
      <w:r w:rsidR="007270F4" w:rsidRPr="00A64517">
        <w:tab/>
      </w:r>
      <w:r w:rsidR="007270F4" w:rsidRPr="00A64517">
        <w:rPr>
          <w:rFonts w:hint="eastAsia"/>
        </w:rPr>
        <w:t>——</w:t>
      </w:r>
      <w:r w:rsidR="007270F4" w:rsidRPr="00A64517">
        <w:rPr>
          <w:rFonts w:hint="eastAsia"/>
        </w:rPr>
        <w:t xml:space="preserve"> </w:t>
      </w:r>
      <w:r w:rsidR="007270F4" w:rsidRPr="00A64517">
        <w:t>第</w:t>
      </w:r>
      <m:oMath>
        <m:r>
          <w:rPr>
            <w:rFonts w:ascii="Cambria Math" w:hAnsi="Cambria Math" w:hint="eastAsia"/>
          </w:rPr>
          <m:t>i</m:t>
        </m:r>
      </m:oMath>
      <w:r w:rsidR="007270F4" w:rsidRPr="00A64517">
        <w:t>个观察员在测试条件</w:t>
      </w:r>
      <m:oMath>
        <m:r>
          <w:rPr>
            <w:rFonts w:ascii="Cambria Math" w:hAnsi="Cambria Math"/>
          </w:rPr>
          <m:t>j</m:t>
        </m:r>
      </m:oMath>
      <w:r w:rsidR="007270F4" w:rsidRPr="00A64517">
        <w:t>下对第</w:t>
      </w:r>
      <m:oMath>
        <m:r>
          <w:rPr>
            <w:rFonts w:ascii="Cambria Math" w:hAnsi="Cambria Math"/>
          </w:rPr>
          <m:t>k</m:t>
        </m:r>
      </m:oMath>
      <w:r w:rsidR="007270F4" w:rsidRPr="00A64517">
        <w:t>个测试序列</w:t>
      </w:r>
      <w:r w:rsidR="007270F4" w:rsidRPr="00A64517">
        <w:t>/</w:t>
      </w:r>
      <w:r w:rsidR="007270F4" w:rsidRPr="00A64517">
        <w:t>点云，重复</w:t>
      </w:r>
      <m:oMath>
        <m:r>
          <w:rPr>
            <w:rFonts w:ascii="Cambria Math" w:hAnsi="Cambria Math"/>
          </w:rPr>
          <m:t>r</m:t>
        </m:r>
      </m:oMath>
      <w:r w:rsidR="007270F4" w:rsidRPr="00A64517">
        <w:t>次情况下的得分</w:t>
      </w:r>
      <w:r w:rsidR="007270F4" w:rsidRPr="00A64517">
        <w:rPr>
          <w:rFonts w:hint="eastAsia"/>
        </w:rPr>
        <w:t>；</w:t>
      </w:r>
    </w:p>
    <w:p w14:paraId="5C6C27DF" w14:textId="77777777" w:rsidR="007270F4" w:rsidRPr="00A64517" w:rsidRDefault="00000000" w:rsidP="007270F4">
      <w:pPr>
        <w:adjustRightInd w:val="0"/>
        <w:snapToGrid w:val="0"/>
      </w:pPr>
      <m:oMath>
        <m:sSub>
          <m:sSubPr>
            <m:ctrlPr>
              <w:rPr>
                <w:rFonts w:ascii="Cambria Math" w:hAnsi="Cambria Math"/>
                <w:i/>
              </w:rPr>
            </m:ctrlPr>
          </m:sSubPr>
          <m:e>
            <m:bar>
              <m:barPr>
                <m:pos m:val="top"/>
                <m:ctrlPr>
                  <w:rPr>
                    <w:rFonts w:ascii="Cambria Math" w:hAnsi="Cambria Math"/>
                    <w:i/>
                  </w:rPr>
                </m:ctrlPr>
              </m:barPr>
              <m:e>
                <m:r>
                  <w:rPr>
                    <w:rFonts w:ascii="Cambria Math" w:hAnsi="Cambria Math"/>
                  </w:rPr>
                  <m:t>μ</m:t>
                </m:r>
              </m:e>
            </m:bar>
          </m:e>
          <m:sub>
            <m:r>
              <w:rPr>
                <w:rFonts w:ascii="Cambria Math" w:hAnsi="Cambria Math"/>
              </w:rPr>
              <m:t>jkr</m:t>
            </m:r>
          </m:sub>
        </m:sSub>
      </m:oMath>
      <w:r w:rsidR="007270F4" w:rsidRPr="00A64517">
        <w:tab/>
      </w:r>
      <w:r w:rsidR="007270F4" w:rsidRPr="00A64517">
        <w:tab/>
      </w:r>
      <w:r w:rsidR="007270F4" w:rsidRPr="00A64517">
        <w:rPr>
          <w:rFonts w:hint="eastAsia"/>
        </w:rPr>
        <w:t>——</w:t>
      </w:r>
      <w:r w:rsidR="007270F4" w:rsidRPr="00A64517">
        <w:rPr>
          <w:rFonts w:hint="eastAsia"/>
        </w:rPr>
        <w:t xml:space="preserve"> </w:t>
      </w:r>
      <w:r w:rsidR="007270F4" w:rsidRPr="00A64517">
        <w:rPr>
          <w:rFonts w:hint="eastAsia"/>
        </w:rPr>
        <w:t>得分均值；</w:t>
      </w:r>
    </w:p>
    <w:p w14:paraId="3C427B2A" w14:textId="77777777" w:rsidR="007270F4" w:rsidRPr="00A64517" w:rsidRDefault="00000000" w:rsidP="007270F4">
      <w:pPr>
        <w:adjustRightInd w:val="0"/>
        <w:snapToGrid w:val="0"/>
      </w:pPr>
      <m:oMath>
        <m:sSub>
          <m:sSubPr>
            <m:ctrlPr>
              <w:rPr>
                <w:rFonts w:ascii="Cambria Math" w:hAnsi="Cambria Math"/>
                <w:i/>
              </w:rPr>
            </m:ctrlPr>
          </m:sSubPr>
          <m:e>
            <m:r>
              <w:rPr>
                <w:rFonts w:ascii="Cambria Math" w:hAnsi="Cambria Math"/>
              </w:rPr>
              <m:t>β</m:t>
            </m:r>
          </m:e>
          <m:sub>
            <m:r>
              <w:rPr>
                <w:rFonts w:ascii="Cambria Math" w:hAnsi="Cambria Math"/>
              </w:rPr>
              <m:t>2</m:t>
            </m:r>
            <m:r>
              <w:rPr>
                <w:rFonts w:ascii="Cambria Math" w:hAnsi="Cambria Math" w:hint="eastAsia"/>
              </w:rPr>
              <m:t>jkr</m:t>
            </m:r>
          </m:sub>
        </m:sSub>
      </m:oMath>
      <w:r w:rsidR="007270F4" w:rsidRPr="00A64517">
        <w:tab/>
        <w:t xml:space="preserve">—— </w:t>
      </w:r>
      <w:r w:rsidR="007270F4" w:rsidRPr="00A64517">
        <w:rPr>
          <w:rFonts w:hint="eastAsia"/>
        </w:rPr>
        <w:t>得分峰态系数；</w:t>
      </w:r>
    </w:p>
    <w:p w14:paraId="5D7BDC56" w14:textId="26C9C18B" w:rsidR="007270F4" w:rsidRPr="00A64517" w:rsidRDefault="00000000" w:rsidP="007270F4">
      <w:pPr>
        <w:adjustRightInd w:val="0"/>
        <w:snapToGrid w:val="0"/>
      </w:pPr>
      <m:oMath>
        <m:sSub>
          <m:sSubPr>
            <m:ctrlPr>
              <w:rPr>
                <w:rFonts w:ascii="Cambria Math" w:hAnsi="Cambria Math"/>
                <w:i/>
              </w:rPr>
            </m:ctrlPr>
          </m:sSubPr>
          <m:e>
            <m:r>
              <w:rPr>
                <w:rFonts w:ascii="Cambria Math" w:hAnsi="Cambria Math"/>
              </w:rPr>
              <m:t>S</m:t>
            </m:r>
          </m:e>
          <m:sub>
            <m:r>
              <w:rPr>
                <w:rFonts w:ascii="Cambria Math" w:hAnsi="Cambria Math"/>
              </w:rPr>
              <m:t>jkr</m:t>
            </m:r>
          </m:sub>
        </m:sSub>
      </m:oMath>
      <w:r w:rsidR="007270F4" w:rsidRPr="00A64517">
        <w:tab/>
      </w:r>
      <w:r w:rsidR="007270F4" w:rsidRPr="00A64517">
        <w:tab/>
      </w:r>
      <w:r w:rsidR="00284A13" w:rsidRPr="00A64517">
        <w:t>——</w:t>
      </w:r>
      <w:r w:rsidR="007270F4" w:rsidRPr="00A64517">
        <w:t xml:space="preserve"> </w:t>
      </w:r>
      <w:r w:rsidR="007270F4" w:rsidRPr="00A64517">
        <w:rPr>
          <w:rFonts w:hint="eastAsia"/>
        </w:rPr>
        <w:t>得分标准差</w:t>
      </w:r>
    </w:p>
    <w:p w14:paraId="5EFD1F59" w14:textId="77777777" w:rsidR="007270F4" w:rsidRPr="007270F4" w:rsidRDefault="007270F4" w:rsidP="00394ABE">
      <w:pPr>
        <w:adjustRightInd w:val="0"/>
        <w:snapToGrid w:val="0"/>
      </w:pPr>
    </w:p>
    <w:p w14:paraId="265F0642" w14:textId="3DF20099" w:rsidR="00445BE5" w:rsidRDefault="00394ABE">
      <w:pPr>
        <w:pStyle w:val="aa"/>
        <w:spacing w:before="156" w:after="156"/>
      </w:pPr>
      <w:bookmarkStart w:id="247" w:name="_Toc239167802"/>
      <w:r>
        <w:rPr>
          <w:rFonts w:hint="eastAsia"/>
        </w:rPr>
        <w:t>主观分数计算</w:t>
      </w:r>
      <w:bookmarkEnd w:id="247"/>
    </w:p>
    <w:p w14:paraId="267FCA2D" w14:textId="147FF1BC" w:rsidR="00445BE5" w:rsidRDefault="00394ABE">
      <w:pPr>
        <w:pStyle w:val="ab"/>
        <w:spacing w:before="156" w:after="156"/>
      </w:pPr>
      <w:r>
        <w:rPr>
          <w:rFonts w:hint="eastAsia"/>
        </w:rPr>
        <w:t>无隐参考</w:t>
      </w:r>
    </w:p>
    <w:p w14:paraId="7E7A248A" w14:textId="7CF8C292" w:rsidR="00394ABE" w:rsidRPr="00D162D2" w:rsidRDefault="00394ABE" w:rsidP="00394ABE">
      <w:pPr>
        <w:pStyle w:val="afffd"/>
        <w:rPr>
          <w:lang w:val="en-GB"/>
        </w:rPr>
      </w:pPr>
      <w:r w:rsidRPr="00D162D2">
        <w:rPr>
          <w:lang w:val="en-GB"/>
        </w:rPr>
        <w:t>若未使用隐参考，按下式计算每一</w:t>
      </w:r>
      <w:r w:rsidR="00284A13">
        <w:rPr>
          <w:rFonts w:hint="eastAsia"/>
          <w:lang w:val="en-GB"/>
        </w:rPr>
        <w:t>待测样本</w:t>
      </w:r>
      <w:r w:rsidRPr="00D162D2">
        <w:rPr>
          <w:lang w:val="en-GB"/>
        </w:rPr>
        <w:t>的平均质量分数</w:t>
      </w:r>
      <w:r w:rsidRPr="00D162D2">
        <w:rPr>
          <w:lang w:val="en-GB"/>
        </w:rPr>
        <w:t xml:space="preserve"> (MOS)</w:t>
      </w:r>
      <w:r w:rsidRPr="00D162D2">
        <w:rPr>
          <w:lang w:val="en-GB"/>
        </w:rPr>
        <w:t>。</w:t>
      </w:r>
    </w:p>
    <w:p w14:paraId="2ED8C602" w14:textId="7EEE8231" w:rsidR="00394ABE" w:rsidRPr="00D162D2" w:rsidRDefault="00000000" w:rsidP="00394ABE">
      <w:pPr>
        <w:tabs>
          <w:tab w:val="center" w:pos="4677"/>
          <w:tab w:val="right" w:pos="9000"/>
        </w:tabs>
        <w:adjustRightInd w:val="0"/>
        <w:snapToGrid w:val="0"/>
      </w:pPr>
      <w:r>
        <w:tab/>
      </w:r>
      <m:oMath>
        <m:sSub>
          <m:sSubPr>
            <m:ctrlPr>
              <w:rPr>
                <w:rFonts w:ascii="Cambria Math" w:hAnsi="Cambria Math"/>
              </w:rPr>
            </m:ctrlPr>
          </m:sSubPr>
          <m:e>
            <m:r>
              <m:rPr>
                <m:nor/>
              </m:rPr>
              <w:rPr>
                <w:rFonts w:ascii="Cambria Math" w:hAnsi="Cambria Math"/>
              </w:rPr>
              <m:t>MOS</m:t>
            </m:r>
          </m:e>
          <m:sub>
            <m:r>
              <w:rPr>
                <w:rFonts w:ascii="Cambria Math" w:hAnsi="Cambria Math"/>
              </w:rPr>
              <m:t>jkr</m:t>
            </m:r>
          </m:sub>
        </m:sSub>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w:rPr>
                <w:rFonts w:ascii="Cambria Math" w:hAnsi="Cambria Math"/>
              </w:rPr>
              <m:t>N</m:t>
            </m:r>
          </m:den>
        </m:f>
        <m:nary>
          <m:naryPr>
            <m:chr m:val="∑"/>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sSub>
              <m:sSubPr>
                <m:ctrlPr>
                  <w:rPr>
                    <w:rFonts w:ascii="Cambria Math" w:hAnsi="Cambria Math"/>
                  </w:rPr>
                </m:ctrlPr>
              </m:sSubPr>
              <m:e>
                <m:r>
                  <m:rPr>
                    <m:sty m:val="p"/>
                  </m:rPr>
                  <w:rPr>
                    <w:rFonts w:ascii="Cambria Math" w:hAnsi="Cambria Math"/>
                  </w:rPr>
                  <m:t>μ</m:t>
                </m:r>
              </m:e>
              <m:sub>
                <m:r>
                  <w:rPr>
                    <w:rFonts w:ascii="Cambria Math" w:hAnsi="Cambria Math"/>
                  </w:rPr>
                  <m:t>ijkr</m:t>
                </m:r>
              </m:sub>
            </m:sSub>
          </m:e>
        </m:nary>
        <m:r>
          <m:rPr>
            <m:sty m:val="p"/>
          </m:rPr>
          <w:rPr>
            <w:rFonts w:ascii="Cambria Math" w:hAnsi="Cambria Math"/>
          </w:rPr>
          <m:t> </m:t>
        </m:r>
      </m:oMath>
      <w:r>
        <w:tab/>
        <w:t>(6)</w:t>
      </w:r>
    </w:p>
    <w:p w14:paraId="2336E42A" w14:textId="77777777" w:rsidR="00284A13" w:rsidRDefault="00394ABE" w:rsidP="00394ABE">
      <w:pPr>
        <w:pStyle w:val="afffd"/>
        <w:tabs>
          <w:tab w:val="clear" w:pos="4201"/>
          <w:tab w:val="clear" w:pos="9298"/>
        </w:tabs>
        <w:autoSpaceDE/>
        <w:autoSpaceDN/>
        <w:ind w:firstLineChars="0" w:firstLine="0"/>
        <w:rPr>
          <w:lang w:val="en-GB"/>
        </w:rPr>
      </w:pPr>
      <w:r w:rsidRPr="00D162D2">
        <w:rPr>
          <w:lang w:val="en-GB"/>
        </w:rPr>
        <w:t>其中</w:t>
      </w:r>
      <w:r w:rsidR="00284A13">
        <w:rPr>
          <w:rFonts w:hint="eastAsia"/>
          <w:lang w:val="en-GB"/>
        </w:rPr>
        <w:t>：</w:t>
      </w:r>
    </w:p>
    <w:p w14:paraId="0F9CD505" w14:textId="66639C24" w:rsidR="00284A13" w:rsidRDefault="00000000" w:rsidP="00394ABE">
      <w:pPr>
        <w:pStyle w:val="afffd"/>
        <w:tabs>
          <w:tab w:val="clear" w:pos="4201"/>
          <w:tab w:val="clear" w:pos="9298"/>
        </w:tabs>
        <w:autoSpaceDE/>
        <w:autoSpaceDN/>
        <w:ind w:firstLineChars="0" w:firstLine="0"/>
      </w:pPr>
      <m:oMath>
        <m:sSub>
          <m:sSubPr>
            <m:ctrlPr>
              <w:rPr>
                <w:rFonts w:ascii="Cambria Math" w:hAnsi="Cambria Math"/>
              </w:rPr>
            </m:ctrlPr>
          </m:sSubPr>
          <m:e>
            <m:r>
              <w:rPr>
                <w:rFonts w:ascii="Cambria Math" w:hAnsi="Cambria Math"/>
              </w:rPr>
              <m:t>μ</m:t>
            </m:r>
          </m:e>
          <m:sub>
            <m:r>
              <w:rPr>
                <w:rFonts w:ascii="Cambria Math" w:hAnsi="Cambria Math"/>
              </w:rPr>
              <m:t>ijkr</m:t>
            </m:r>
          </m:sub>
        </m:sSub>
      </m:oMath>
      <w:r w:rsidR="00284A13">
        <w:tab/>
        <w:t>——</w:t>
      </w:r>
      <w:r w:rsidR="00394ABE" w:rsidRPr="00D162D2">
        <w:rPr>
          <w:rFonts w:hint="eastAsia"/>
        </w:rPr>
        <w:t xml:space="preserve"> </w:t>
      </w:r>
      <w:r w:rsidR="00394ABE" w:rsidRPr="00D162D2">
        <w:rPr>
          <w:rFonts w:hint="eastAsia"/>
        </w:rPr>
        <w:t>观看员</w:t>
      </w:r>
      <m:oMath>
        <m:r>
          <w:rPr>
            <w:rFonts w:ascii="Cambria Math" w:hAnsi="Cambria Math"/>
          </w:rPr>
          <m:t>i</m:t>
        </m:r>
      </m:oMath>
      <w:r w:rsidR="00394ABE" w:rsidRPr="00D162D2">
        <w:rPr>
          <w:rFonts w:hint="eastAsia"/>
        </w:rPr>
        <w:t>在测试条件</w:t>
      </w:r>
      <w:r w:rsidR="00394ABE" w:rsidRPr="00D162D2">
        <w:t xml:space="preserve"> </w:t>
      </w:r>
      <m:oMath>
        <m:r>
          <w:rPr>
            <w:rFonts w:ascii="Cambria Math" w:hAnsi="Cambria Math" w:cs="Cambria Math"/>
          </w:rPr>
          <m:t>j</m:t>
        </m:r>
      </m:oMath>
      <w:r w:rsidR="00394ABE" w:rsidRPr="00D162D2">
        <w:t xml:space="preserve"> </w:t>
      </w:r>
      <w:r w:rsidR="00394ABE" w:rsidRPr="00D162D2">
        <w:rPr>
          <w:rFonts w:hint="eastAsia"/>
        </w:rPr>
        <w:t>、测试序列</w:t>
      </w:r>
      <w:r w:rsidR="00394ABE" w:rsidRPr="00D162D2">
        <w:t>/</w:t>
      </w:r>
      <w:r w:rsidR="00394ABE" w:rsidRPr="00D162D2">
        <w:rPr>
          <w:rFonts w:hint="eastAsia"/>
        </w:rPr>
        <w:t>测试点云</w:t>
      </w:r>
      <w:r w:rsidR="00394ABE" w:rsidRPr="00D162D2">
        <w:t xml:space="preserve"> </w:t>
      </w:r>
      <m:oMath>
        <m:r>
          <w:rPr>
            <w:rFonts w:ascii="Cambria Math" w:hAnsi="Cambria Math" w:cs="Cambria Math"/>
          </w:rPr>
          <m:t>k</m:t>
        </m:r>
      </m:oMath>
      <w:r w:rsidR="00394ABE" w:rsidRPr="00D162D2">
        <w:t xml:space="preserve"> </w:t>
      </w:r>
      <w:r w:rsidR="00394ABE" w:rsidRPr="00D162D2">
        <w:rPr>
          <w:rFonts w:hint="eastAsia"/>
        </w:rPr>
        <w:t>、重复</w:t>
      </w:r>
      <m:oMath>
        <m:r>
          <w:rPr>
            <w:rFonts w:ascii="Cambria Math" w:hAnsi="Cambria Math" w:cs="Cambria Math"/>
          </w:rPr>
          <m:t>r</m:t>
        </m:r>
      </m:oMath>
      <w:r w:rsidR="00394ABE" w:rsidRPr="00D162D2">
        <w:rPr>
          <w:rFonts w:hint="eastAsia"/>
        </w:rPr>
        <w:t>次情况下的评分；</w:t>
      </w:r>
      <w:r w:rsidR="00394ABE" w:rsidRPr="00D162D2">
        <w:t xml:space="preserve"> </w:t>
      </w:r>
    </w:p>
    <w:p w14:paraId="6282A929" w14:textId="1669FC01" w:rsidR="00284A13" w:rsidRDefault="00394ABE" w:rsidP="00394ABE">
      <w:pPr>
        <w:pStyle w:val="afffd"/>
        <w:tabs>
          <w:tab w:val="clear" w:pos="4201"/>
          <w:tab w:val="clear" w:pos="9298"/>
        </w:tabs>
        <w:autoSpaceDE/>
        <w:autoSpaceDN/>
        <w:ind w:firstLineChars="0" w:firstLine="0"/>
      </w:pPr>
      <m:oMath>
        <m:r>
          <w:rPr>
            <w:rFonts w:ascii="Cambria Math" w:hAnsi="Cambria Math"/>
          </w:rPr>
          <m:t>N</m:t>
        </m:r>
      </m:oMath>
      <w:r w:rsidR="00284A13">
        <w:tab/>
      </w:r>
      <w:r w:rsidR="00284A13">
        <w:tab/>
        <w:t>——</w:t>
      </w:r>
      <w:r w:rsidRPr="00D162D2">
        <w:t xml:space="preserve"> </w:t>
      </w:r>
      <w:r w:rsidRPr="00D162D2">
        <w:rPr>
          <w:rFonts w:hint="eastAsia"/>
        </w:rPr>
        <w:t>观看员数量。</w:t>
      </w:r>
      <w:r w:rsidRPr="00D162D2">
        <w:t xml:space="preserve"> </w:t>
      </w:r>
    </w:p>
    <w:p w14:paraId="612B2EA5" w14:textId="0EA4C768" w:rsidR="00445BE5" w:rsidRPr="00D162D2" w:rsidRDefault="00394ABE" w:rsidP="00394ABE">
      <w:pPr>
        <w:pStyle w:val="afffd"/>
        <w:tabs>
          <w:tab w:val="clear" w:pos="4201"/>
          <w:tab w:val="clear" w:pos="9298"/>
        </w:tabs>
        <w:autoSpaceDE/>
        <w:autoSpaceDN/>
        <w:ind w:firstLineChars="0" w:firstLine="0"/>
        <w:rPr>
          <w:lang w:val="en-GB"/>
        </w:rPr>
      </w:pPr>
      <w:r w:rsidRPr="00D162D2">
        <w:rPr>
          <w:rFonts w:hint="eastAsia"/>
        </w:rPr>
        <w:t>分数越高，视觉质量越好。</w:t>
      </w:r>
    </w:p>
    <w:p w14:paraId="0E1ADA4F" w14:textId="43DD7D9C" w:rsidR="00445BE5" w:rsidRDefault="00394ABE">
      <w:pPr>
        <w:pStyle w:val="ab"/>
        <w:spacing w:before="156" w:after="156"/>
      </w:pPr>
      <w:r>
        <w:rPr>
          <w:rFonts w:hint="eastAsia"/>
        </w:rPr>
        <w:t>有隐参考</w:t>
      </w:r>
    </w:p>
    <w:p w14:paraId="1A394700" w14:textId="7BAC6BA8" w:rsidR="00394ABE" w:rsidRPr="00D162D2" w:rsidRDefault="00394ABE" w:rsidP="00394ABE">
      <w:pPr>
        <w:adjustRightInd w:val="0"/>
        <w:snapToGrid w:val="0"/>
        <w:ind w:firstLine="420"/>
      </w:pPr>
      <w:r w:rsidRPr="00D162D2">
        <w:rPr>
          <w:rFonts w:hint="eastAsia"/>
          <w:lang w:val="en-GB"/>
        </w:rPr>
        <w:t>若</w:t>
      </w:r>
      <w:r w:rsidRPr="00D162D2">
        <w:rPr>
          <w:rFonts w:hint="eastAsia"/>
        </w:rPr>
        <w:t>使用隐参考，首先按下式计算测试点云</w:t>
      </w:r>
      <m:oMath>
        <m:sSub>
          <m:sSubPr>
            <m:ctrlPr>
              <w:rPr>
                <w:rFonts w:ascii="Cambria Math" w:hAnsi="Cambria Math"/>
              </w:rPr>
            </m:ctrlPr>
          </m:sSubPr>
          <m:e>
            <m:r>
              <w:rPr>
                <w:rFonts w:ascii="Cambria Math" w:hAnsi="Cambria Math"/>
              </w:rPr>
              <m:t>I</m:t>
            </m:r>
          </m:e>
          <m:sub>
            <m:r>
              <w:rPr>
                <w:rFonts w:ascii="Cambria Math" w:hAnsi="Cambria Math"/>
              </w:rPr>
              <m:t>jk</m:t>
            </m:r>
          </m:sub>
        </m:sSub>
      </m:oMath>
      <w:r w:rsidRPr="00D162D2">
        <w:rPr>
          <w:rFonts w:hint="eastAsia"/>
        </w:rPr>
        <w:t>与其对应的源点云</w:t>
      </w:r>
      <m:oMath>
        <m:sSub>
          <m:sSubPr>
            <m:ctrlPr>
              <w:rPr>
                <w:rFonts w:ascii="Cambria Math" w:hAnsi="Cambria Math"/>
              </w:rPr>
            </m:ctrlPr>
          </m:sSubPr>
          <m:e>
            <m:r>
              <w:rPr>
                <w:rFonts w:ascii="Cambria Math" w:hAnsi="Cambria Math"/>
              </w:rPr>
              <m:t>I</m:t>
            </m:r>
          </m:e>
          <m:sub>
            <m:sSub>
              <m:sSubPr>
                <m:ctrlPr>
                  <w:rPr>
                    <w:rFonts w:ascii="Cambria Math" w:hAnsi="Cambria Math"/>
                  </w:rPr>
                </m:ctrlPr>
              </m:sSubPr>
              <m:e>
                <m:r>
                  <w:rPr>
                    <w:rFonts w:ascii="Cambria Math" w:hAnsi="Cambria Math"/>
                  </w:rPr>
                  <m:t>jk</m:t>
                </m:r>
              </m:e>
              <m:sub>
                <m:r>
                  <w:rPr>
                    <w:rFonts w:ascii="Cambria Math" w:hAnsi="Cambria Math"/>
                  </w:rPr>
                  <m:t>ref</m:t>
                </m:r>
              </m:sub>
            </m:sSub>
          </m:sub>
        </m:sSub>
      </m:oMath>
      <w:r w:rsidRPr="00D162D2">
        <w:rPr>
          <w:rFonts w:hint="eastAsia"/>
        </w:rPr>
        <w:t>之间的差异质量分数</w:t>
      </w:r>
      <m:oMath>
        <m:sSub>
          <m:sSubPr>
            <m:ctrlPr>
              <w:rPr>
                <w:rFonts w:ascii="Cambria Math" w:hAnsi="Cambria Math"/>
              </w:rPr>
            </m:ctrlPr>
          </m:sSubPr>
          <m:e>
            <m:r>
              <w:rPr>
                <w:rFonts w:ascii="Cambria Math" w:hAnsi="Cambria Math"/>
              </w:rPr>
              <m:t>d</m:t>
            </m:r>
          </m:e>
          <m:sub>
            <m:r>
              <w:rPr>
                <w:rFonts w:ascii="Cambria Math" w:hAnsi="Cambria Math"/>
              </w:rPr>
              <m:t>ijkr</m:t>
            </m:r>
          </m:sub>
        </m:sSub>
      </m:oMath>
      <w:r w:rsidRPr="00D162D2">
        <w:rPr>
          <w:rFonts w:hint="eastAsia"/>
        </w:rPr>
        <w:t>，</w:t>
      </w:r>
    </w:p>
    <w:p w14:paraId="2265988E" w14:textId="77777777" w:rsidR="00394ABE" w:rsidRPr="00D162D2" w:rsidRDefault="00000000" w:rsidP="00394ABE">
      <w:pPr>
        <w:tabs>
          <w:tab w:val="center" w:pos="4677"/>
          <w:tab w:val="right" w:pos="9000"/>
        </w:tabs>
        <w:adjustRightInd w:val="0"/>
        <w:snapToGrid w:val="0"/>
      </w:pPr>
      <w:r>
        <w:tab/>
      </w:r>
      <m:oMath>
        <m:sSub>
          <m:sSubPr>
            <m:ctrlPr>
              <w:rPr>
                <w:rFonts w:ascii="Cambria Math" w:hAnsi="Cambria Math"/>
              </w:rPr>
            </m:ctrlPr>
          </m:sSubPr>
          <m:e>
            <m:r>
              <w:rPr>
                <w:rFonts w:ascii="Cambria Math" w:hAnsi="Cambria Math"/>
              </w:rPr>
              <m:t>d</m:t>
            </m:r>
          </m:e>
          <m:sub>
            <m:r>
              <w:rPr>
                <w:rFonts w:ascii="Cambria Math" w:hAnsi="Cambria Math"/>
              </w:rPr>
              <m:t>ijkr</m:t>
            </m:r>
          </m:sub>
        </m:sSub>
        <m:r>
          <m:rPr>
            <m:sty m:val="p"/>
          </m:rPr>
          <w:rPr>
            <w:rFonts w:ascii="Cambria Math" w:hAnsi="Cambria Math"/>
          </w:rPr>
          <m:t>=</m:t>
        </m:r>
        <m:sSub>
          <m:sSubPr>
            <m:ctrlPr>
              <w:rPr>
                <w:rFonts w:ascii="Cambria Math" w:hAnsi="Cambria Math"/>
              </w:rPr>
            </m:ctrlPr>
          </m:sSubPr>
          <m:e>
            <m:r>
              <w:rPr>
                <w:rFonts w:ascii="Cambria Math" w:hAnsi="Cambria Math"/>
              </w:rPr>
              <m:t>μ</m:t>
            </m:r>
          </m:e>
          <m:sub>
            <m:r>
              <w:rPr>
                <w:rFonts w:ascii="Cambria Math" w:hAnsi="Cambria Math"/>
              </w:rPr>
              <m:t>ijkr</m:t>
            </m:r>
          </m:sub>
        </m:sSub>
        <m:r>
          <m:rPr>
            <m:sty m:val="p"/>
          </m:rPr>
          <w:rPr>
            <w:rFonts w:ascii="Cambria Math" w:hAnsi="Cambria Math"/>
          </w:rPr>
          <m:t>-</m:t>
        </m:r>
        <m:sSub>
          <m:sSubPr>
            <m:ctrlPr>
              <w:rPr>
                <w:rFonts w:ascii="Cambria Math" w:hAnsi="Cambria Math"/>
              </w:rPr>
            </m:ctrlPr>
          </m:sSubPr>
          <m:e>
            <m:r>
              <w:rPr>
                <w:rFonts w:ascii="Cambria Math" w:hAnsi="Cambria Math"/>
              </w:rPr>
              <m:t>μ</m:t>
            </m:r>
          </m:e>
          <m:sub>
            <m:r>
              <w:rPr>
                <w:rFonts w:ascii="Cambria Math" w:hAnsi="Cambria Math"/>
              </w:rPr>
              <m:t>ijk</m:t>
            </m:r>
            <m:sSub>
              <m:sSubPr>
                <m:ctrlPr>
                  <w:rPr>
                    <w:rFonts w:ascii="Cambria Math" w:hAnsi="Cambria Math"/>
                  </w:rPr>
                </m:ctrlPr>
              </m:sSubPr>
              <m:e>
                <m:r>
                  <w:rPr>
                    <w:rFonts w:ascii="Cambria Math" w:hAnsi="Cambria Math"/>
                  </w:rPr>
                  <m:t>r</m:t>
                </m:r>
              </m:e>
              <m:sub>
                <m:r>
                  <w:rPr>
                    <w:rFonts w:ascii="Cambria Math" w:hAnsi="Cambria Math"/>
                  </w:rPr>
                  <m:t>ref</m:t>
                </m:r>
              </m:sub>
            </m:sSub>
          </m:sub>
        </m:sSub>
        <m:r>
          <m:rPr>
            <m:sty m:val="p"/>
          </m:rPr>
          <w:rPr>
            <w:rFonts w:ascii="Cambria Math" w:hAnsi="Cambria Math"/>
          </w:rPr>
          <m:t>+5</m:t>
        </m:r>
      </m:oMath>
      <w:r>
        <w:tab/>
        <w:t>(7)</w:t>
      </w:r>
    </w:p>
    <w:p w14:paraId="2E9A32FD" w14:textId="007E876C" w:rsidR="00394ABE" w:rsidRPr="00D162D2" w:rsidRDefault="00394ABE" w:rsidP="00284A13">
      <w:pPr>
        <w:adjustRightInd w:val="0"/>
        <w:snapToGrid w:val="0"/>
      </w:pPr>
      <w:r w:rsidRPr="00D162D2">
        <w:rPr>
          <w:rFonts w:hint="eastAsia"/>
        </w:rPr>
        <w:t>其次，按下式计算每一显示片段的平均差异质量分数</w:t>
      </w:r>
      <w:r w:rsidR="00A64517">
        <w:rPr>
          <w:rFonts w:hint="eastAsia"/>
        </w:rPr>
        <w:t>（</w:t>
      </w:r>
      <w:r w:rsidRPr="00D162D2">
        <w:t>DMOS</w:t>
      </w:r>
      <w:r w:rsidR="00A64517">
        <w:rPr>
          <w:rFonts w:hint="eastAsia"/>
        </w:rPr>
        <w:t>）</w:t>
      </w:r>
      <w:r w:rsidRPr="00D162D2">
        <w:rPr>
          <w:rFonts w:hint="eastAsia"/>
        </w:rPr>
        <w:t>。分数越高，视觉质量越好。</w:t>
      </w:r>
    </w:p>
    <w:p w14:paraId="3DFB4ACD" w14:textId="20C63B51" w:rsidR="00445BE5" w:rsidRPr="00D162D2" w:rsidRDefault="00394ABE" w:rsidP="00394ABE">
      <w:pPr>
        <w:tabs>
          <w:tab w:val="center" w:pos="4677"/>
          <w:tab w:val="right" w:pos="9000"/>
        </w:tabs>
        <w:adjustRightInd w:val="0"/>
        <w:snapToGrid w:val="0"/>
      </w:pPr>
      <w:r>
        <w:tab/>
      </w:r>
      <m:oMath>
        <m:r>
          <m:rPr>
            <m:sty m:val="p"/>
          </m:rPr>
          <w:rPr>
            <w:rFonts w:ascii="Cambria Math" w:hAnsi="Cambria Math"/>
          </w:rPr>
          <m:t>DMO</m:t>
        </m:r>
        <m:sSub>
          <m:sSubPr>
            <m:ctrlPr>
              <w:rPr>
                <w:rFonts w:ascii="Cambria Math" w:hAnsi="Cambria Math"/>
              </w:rPr>
            </m:ctrlPr>
          </m:sSubPr>
          <m:e>
            <m:r>
              <w:rPr>
                <w:rFonts w:ascii="Cambria Math" w:hAnsi="Cambria Math"/>
              </w:rPr>
              <m:t>S</m:t>
            </m:r>
          </m:e>
          <m:sub>
            <m:r>
              <w:rPr>
                <w:rFonts w:ascii="Cambria Math" w:hAnsi="Cambria Math"/>
              </w:rPr>
              <m:t>jkr</m:t>
            </m:r>
          </m:sub>
        </m:sSub>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w:rPr>
                <w:rFonts w:ascii="Cambria Math" w:hAnsi="Cambria Math"/>
              </w:rPr>
              <m:t>N</m:t>
            </m:r>
          </m:den>
        </m:f>
        <m:nary>
          <m:naryPr>
            <m:chr m:val="∑"/>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sSub>
              <m:sSubPr>
                <m:ctrlPr>
                  <w:rPr>
                    <w:rFonts w:ascii="Cambria Math" w:hAnsi="Cambria Math"/>
                  </w:rPr>
                </m:ctrlPr>
              </m:sSubPr>
              <m:e>
                <m:r>
                  <w:rPr>
                    <w:rFonts w:ascii="Cambria Math" w:hAnsi="Cambria Math"/>
                  </w:rPr>
                  <m:t>d</m:t>
                </m:r>
              </m:e>
              <m:sub>
                <m:r>
                  <w:rPr>
                    <w:rFonts w:ascii="Cambria Math" w:hAnsi="Cambria Math"/>
                  </w:rPr>
                  <m:t>ijkr</m:t>
                </m:r>
              </m:sub>
            </m:sSub>
          </m:e>
        </m:nary>
      </m:oMath>
      <w:r>
        <w:tab/>
        <w:t>(8)</w:t>
      </w:r>
    </w:p>
    <w:p w14:paraId="6C717C1A" w14:textId="09CA37B4" w:rsidR="00445BE5" w:rsidRDefault="00394ABE">
      <w:pPr>
        <w:pStyle w:val="ab"/>
        <w:spacing w:before="156" w:after="156"/>
      </w:pPr>
      <w:r>
        <w:rPr>
          <w:rFonts w:hint="eastAsia"/>
        </w:rPr>
        <w:t>置信区间计算</w:t>
      </w:r>
    </w:p>
    <w:p w14:paraId="3AB560A8" w14:textId="58D02963" w:rsidR="00445BE5" w:rsidRPr="00D162D2" w:rsidRDefault="00394ABE" w:rsidP="00284A13">
      <w:pPr>
        <w:ind w:firstLine="420"/>
        <w:rPr>
          <w:lang w:val="en-GB"/>
        </w:rPr>
      </w:pPr>
      <w:r w:rsidRPr="00D162D2">
        <w:rPr>
          <w:rFonts w:hint="eastAsia"/>
          <w:lang w:val="en-GB"/>
        </w:rPr>
        <w:t>若得到的是</w:t>
      </w:r>
      <w:r w:rsidRPr="00D162D2">
        <w:rPr>
          <w:lang w:val="en-GB"/>
        </w:rPr>
        <w:t>MOS</w:t>
      </w:r>
      <w:r w:rsidRPr="00D162D2">
        <w:rPr>
          <w:rFonts w:hint="eastAsia"/>
          <w:lang w:val="en-GB"/>
        </w:rPr>
        <w:t>分数，置信区间</w:t>
      </w:r>
      <w:r w:rsidRPr="00D162D2">
        <w:rPr>
          <w:lang w:val="en-GB"/>
        </w:rPr>
        <w:t>CI</w:t>
      </w:r>
      <w:r w:rsidRPr="00D162D2">
        <w:rPr>
          <w:rFonts w:hint="eastAsia"/>
          <w:lang w:val="en-GB"/>
        </w:rPr>
        <w:t>为：</w:t>
      </w:r>
    </w:p>
    <w:p w14:paraId="379C27F1" w14:textId="349F318A" w:rsidR="00394ABE" w:rsidRPr="00D162D2" w:rsidRDefault="00000000" w:rsidP="00394ABE">
      <w:pPr>
        <w:tabs>
          <w:tab w:val="center" w:pos="4677"/>
          <w:tab w:val="right" w:pos="9000"/>
        </w:tabs>
        <w:adjustRightInd w:val="0"/>
        <w:snapToGrid w:val="0"/>
        <w:rPr>
          <w:i/>
          <w:iCs/>
        </w:rPr>
      </w:pPr>
      <w:r>
        <w:tab/>
      </w:r>
      <m:oMath>
        <m:sSub>
          <m:sSubPr>
            <m:ctrlPr>
              <w:rPr>
                <w:rFonts w:ascii="Cambria Math" w:hAnsi="Cambria Math"/>
              </w:rPr>
            </m:ctrlPr>
          </m:sSubPr>
          <m:e>
            <m:r>
              <w:rPr>
                <w:rFonts w:ascii="Cambria Math" w:hAnsi="Cambria Math"/>
              </w:rPr>
              <m:t>CI</m:t>
            </m:r>
          </m:e>
          <m:sub>
            <m:r>
              <w:rPr>
                <w:rFonts w:ascii="Cambria Math" w:hAnsi="Cambria Math"/>
              </w:rPr>
              <m:t>jkr</m:t>
            </m:r>
          </m:sub>
        </m:sSub>
        <m:r>
          <m:rPr>
            <m:sty m:val="p"/>
          </m:rPr>
          <w:rPr>
            <w:rFonts w:ascii="Cambria Math" w:hAnsi="Cambria Math"/>
          </w:rPr>
          <m:t>=</m:t>
        </m:r>
        <m:r>
          <w:rPr>
            <w:rFonts w:ascii="Cambria Math" w:hAnsi="Cambria Math"/>
          </w:rPr>
          <m:t>t</m:t>
        </m:r>
        <m:d>
          <m:dPr>
            <m:ctrlPr>
              <w:rPr>
                <w:rFonts w:ascii="Cambria Math" w:hAnsi="Cambria Math"/>
              </w:rPr>
            </m:ctrlPr>
          </m:dPr>
          <m:e>
            <m:r>
              <w:rPr>
                <w:rFonts w:ascii="Cambria Math" w:hAnsi="Cambria Math"/>
              </w:rPr>
              <m:t>N</m:t>
            </m:r>
            <m:r>
              <m:rPr>
                <m:sty m:val="p"/>
              </m:rPr>
              <w:rPr>
                <w:rFonts w:ascii="Cambria Math" w:hAnsi="Cambria Math"/>
              </w:rPr>
              <m:t>-1</m:t>
            </m:r>
          </m:e>
        </m:d>
        <m:f>
          <m:fPr>
            <m:ctrlPr>
              <w:rPr>
                <w:rFonts w:ascii="Cambria Math" w:hAnsi="Cambria Math"/>
              </w:rPr>
            </m:ctrlPr>
          </m:fPr>
          <m:num>
            <m:rad>
              <m:radPr>
                <m:degHide m:val="1"/>
                <m:ctrlPr>
                  <w:rPr>
                    <w:rFonts w:ascii="Cambria Math" w:hAnsi="Cambria Math"/>
                  </w:rPr>
                </m:ctrlPr>
              </m:radPr>
              <m:deg/>
              <m:e>
                <m:r>
                  <w:rPr>
                    <w:rFonts w:ascii="Cambria Math" w:hAnsi="Cambria Math"/>
                  </w:rPr>
                  <m:t>1/(N-1)</m:t>
                </m:r>
                <m:r>
                  <m:rPr>
                    <m:sty m:val="p"/>
                  </m:rPr>
                  <w:rPr>
                    <w:rFonts w:ascii="Cambria Math" w:hAnsi="Cambria Math"/>
                  </w:rPr>
                  <m:t>*</m:t>
                </m:r>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μ</m:t>
                                </m:r>
                              </m:e>
                              <m:sub>
                                <m:r>
                                  <w:rPr>
                                    <w:rFonts w:ascii="Cambria Math" w:hAnsi="Cambria Math"/>
                                  </w:rPr>
                                  <m:t>ijkr</m:t>
                                </m:r>
                              </m:sub>
                            </m:sSub>
                            <m:r>
                              <m:rPr>
                                <m:sty m:val="p"/>
                              </m:rPr>
                              <w:rPr>
                                <w:rFonts w:ascii="Cambria Math" w:hAnsi="Cambria Math"/>
                              </w:rPr>
                              <m:t>-</m:t>
                            </m:r>
                            <m:sSub>
                              <m:sSubPr>
                                <m:ctrlPr>
                                  <w:rPr>
                                    <w:rFonts w:ascii="Cambria Math" w:hAnsi="Cambria Math"/>
                                  </w:rPr>
                                </m:ctrlPr>
                              </m:sSubPr>
                              <m:e>
                                <m:r>
                                  <w:rPr>
                                    <w:rFonts w:ascii="Cambria Math" w:hAnsi="Cambria Math"/>
                                  </w:rPr>
                                  <m:t>MOS</m:t>
                                </m:r>
                              </m:e>
                              <m:sub>
                                <m:r>
                                  <w:rPr>
                                    <w:rFonts w:ascii="Cambria Math" w:hAnsi="Cambria Math"/>
                                  </w:rPr>
                                  <m:t>jkr</m:t>
                                </m:r>
                              </m:sub>
                            </m:sSub>
                          </m:e>
                        </m:d>
                      </m:e>
                      <m:sup>
                        <m:r>
                          <m:rPr>
                            <m:sty m:val="p"/>
                          </m:rPr>
                          <w:rPr>
                            <w:rFonts w:ascii="Cambria Math" w:hAnsi="Cambria Math"/>
                          </w:rPr>
                          <m:t>2</m:t>
                        </m:r>
                      </m:sup>
                    </m:sSup>
                  </m:e>
                </m:nary>
              </m:e>
            </m:rad>
          </m:num>
          <m:den>
            <m:rad>
              <m:radPr>
                <m:degHide m:val="1"/>
                <m:ctrlPr>
                  <w:rPr>
                    <w:rFonts w:ascii="Cambria Math" w:hAnsi="Cambria Math"/>
                  </w:rPr>
                </m:ctrlPr>
              </m:radPr>
              <m:deg/>
              <m:e>
                <m:r>
                  <w:rPr>
                    <w:rFonts w:ascii="Cambria Math" w:hAnsi="Cambria Math"/>
                  </w:rPr>
                  <m:t>N</m:t>
                </m:r>
              </m:e>
            </m:rad>
          </m:den>
        </m:f>
        <m:r>
          <m:rPr>
            <m:sty m:val="p"/>
          </m:rPr>
          <w:rPr>
            <w:rFonts w:ascii="Cambria Math" w:hAnsi="Cambria Math"/>
          </w:rPr>
          <m:t>,</m:t>
        </m:r>
        <m:r>
          <w:rPr>
            <w:rFonts w:ascii="Cambria Math" w:hAnsi="Cambria Math"/>
          </w:rPr>
          <m:t>j</m:t>
        </m:r>
        <m:r>
          <m:rPr>
            <m:sty m:val="p"/>
          </m:rPr>
          <w:rPr>
            <w:rFonts w:ascii="Cambria Math" w:hAnsi="Cambria Math"/>
          </w:rPr>
          <m:t>,</m:t>
        </m:r>
        <m:r>
          <w:rPr>
            <w:rFonts w:ascii="Cambria Math" w:hAnsi="Cambria Math"/>
          </w:rPr>
          <m:t>k</m:t>
        </m:r>
        <m:r>
          <m:rPr>
            <m:sty m:val="p"/>
          </m:rPr>
          <w:rPr>
            <w:rFonts w:ascii="Cambria Math" w:hAnsi="Cambria Math"/>
          </w:rPr>
          <m:t>,</m:t>
        </m:r>
        <m:r>
          <w:rPr>
            <w:rFonts w:ascii="Cambria Math" w:hAnsi="Cambria Math"/>
          </w:rPr>
          <m:t>r</m:t>
        </m:r>
        <m:r>
          <m:rPr>
            <m:sty m:val="p"/>
          </m:rPr>
          <w:rPr>
            <w:rFonts w:ascii="Cambria Math" w:hAnsi="Cambria Math"/>
          </w:rPr>
          <m:t>=1,1,1</m:t>
        </m:r>
      </m:oMath>
      <w:r w:rsidR="00394ABE" w:rsidRPr="00D162D2">
        <w:rPr>
          <w:rFonts w:hint="eastAsia"/>
        </w:rPr>
        <w:t>至</w:t>
      </w:r>
      <m:oMath>
        <m:r>
          <w:rPr>
            <w:rFonts w:ascii="Cambria Math" w:hAnsi="Cambria Math"/>
          </w:rPr>
          <m:t>J</m:t>
        </m:r>
        <m:r>
          <m:rPr>
            <m:sty m:val="p"/>
          </m:rPr>
          <w:rPr>
            <w:rFonts w:ascii="Cambria Math" w:hAnsi="Cambria Math"/>
          </w:rPr>
          <m:t>,</m:t>
        </m:r>
        <m:r>
          <w:rPr>
            <w:rFonts w:ascii="Cambria Math" w:hAnsi="Cambria Math"/>
          </w:rPr>
          <m:t>K</m:t>
        </m:r>
        <m:r>
          <m:rPr>
            <m:sty m:val="p"/>
          </m:rPr>
          <w:rPr>
            <w:rFonts w:ascii="Cambria Math" w:hAnsi="Cambria Math"/>
          </w:rPr>
          <m:t>,</m:t>
        </m:r>
        <m:r>
          <w:rPr>
            <w:rFonts w:ascii="Cambria Math" w:hAnsi="Cambria Math"/>
          </w:rPr>
          <m:t>R</m:t>
        </m:r>
        <m:r>
          <m:rPr>
            <m:sty m:val="p"/>
          </m:rPr>
          <w:rPr>
            <w:rFonts w:ascii="Cambria Math" w:hAnsi="Cambria Math" w:hint="eastAsia"/>
          </w:rPr>
          <m:t>，</m:t>
        </m:r>
      </m:oMath>
      <w:r>
        <w:tab/>
        <w:t>(9)</w:t>
      </w:r>
    </w:p>
    <w:p w14:paraId="71010A05" w14:textId="44D09AE0" w:rsidR="00445BE5" w:rsidRPr="00D162D2" w:rsidRDefault="00394ABE" w:rsidP="00284A13">
      <w:pPr>
        <w:ind w:firstLine="420"/>
        <w:rPr>
          <w:lang w:val="en-GB"/>
        </w:rPr>
      </w:pPr>
      <w:r w:rsidRPr="00D162D2">
        <w:rPr>
          <w:rFonts w:hint="eastAsia"/>
          <w:lang w:val="en-GB"/>
        </w:rPr>
        <w:t>若得到的是</w:t>
      </w:r>
      <w:r w:rsidRPr="00D162D2">
        <w:rPr>
          <w:lang w:val="en-GB"/>
        </w:rPr>
        <w:t>DMOS</w:t>
      </w:r>
      <w:r w:rsidRPr="00D162D2">
        <w:rPr>
          <w:rFonts w:hint="eastAsia"/>
          <w:lang w:val="en-GB"/>
        </w:rPr>
        <w:t>分数，置信区间</w:t>
      </w:r>
      <w:r w:rsidRPr="00D162D2">
        <w:rPr>
          <w:lang w:val="en-GB"/>
        </w:rPr>
        <w:t>CI</w:t>
      </w:r>
      <w:r w:rsidRPr="00D162D2">
        <w:rPr>
          <w:rFonts w:hint="eastAsia"/>
          <w:lang w:val="en-GB"/>
        </w:rPr>
        <w:t>为：</w:t>
      </w:r>
    </w:p>
    <w:p w14:paraId="7A29334D" w14:textId="4D0CFE90" w:rsidR="00445BE5" w:rsidRPr="00D162D2" w:rsidRDefault="00394ABE">
      <w:pPr>
        <w:tabs>
          <w:tab w:val="center" w:pos="4677"/>
          <w:tab w:val="right" w:pos="9000"/>
        </w:tabs>
        <w:rPr>
          <w:rFonts w:ascii="Cambria Math" w:eastAsiaTheme="minorEastAsia" w:hAnsi="Cambria Math"/>
          <w:i/>
          <w:iCs/>
        </w:rPr>
      </w:pPr>
      <w:r>
        <w:tab/>
      </w:r>
      <m:oMath>
        <m:r>
          <w:rPr>
            <w:rFonts w:ascii="Cambria Math" w:eastAsiaTheme="minorEastAsia" w:hAnsi="Cambria Math"/>
          </w:rPr>
          <m:t>C</m:t>
        </m:r>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jkr</m:t>
            </m:r>
          </m:sub>
        </m:sSub>
        <m:r>
          <w:rPr>
            <w:rFonts w:ascii="Cambria Math" w:eastAsiaTheme="minorEastAsia" w:hAnsi="Cambria Math"/>
          </w:rPr>
          <m:t>=t</m:t>
        </m:r>
        <m:d>
          <m:dPr>
            <m:ctrlPr>
              <w:rPr>
                <w:rFonts w:ascii="Cambria Math" w:eastAsiaTheme="minorEastAsia" w:hAnsi="Cambria Math"/>
                <w:i/>
              </w:rPr>
            </m:ctrlPr>
          </m:dPr>
          <m:e>
            <m:r>
              <w:rPr>
                <w:rFonts w:ascii="Cambria Math" w:eastAsiaTheme="minorEastAsia" w:hAnsi="Cambria Math"/>
              </w:rPr>
              <m:t>N-1</m:t>
            </m:r>
          </m:e>
        </m:d>
        <m:rad>
          <m:radPr>
            <m:degHide m:val="1"/>
            <m:ctrlPr>
              <w:rPr>
                <w:rFonts w:ascii="Cambria Math" w:eastAsiaTheme="minorEastAsia" w:hAnsi="Cambria Math"/>
              </w:rPr>
            </m:ctrlPr>
          </m:radPr>
          <m:deg>
            <m:ctrlPr>
              <w:rPr>
                <w:rFonts w:ascii="Cambria Math" w:eastAsiaTheme="minorEastAsia" w:hAnsi="Cambria Math"/>
                <w:i/>
              </w:rPr>
            </m:ctrlPr>
          </m:deg>
          <m:e>
            <m:f>
              <m:fPr>
                <m:ctrlPr>
                  <w:rPr>
                    <w:rFonts w:ascii="Cambria Math" w:eastAsiaTheme="minorEastAsia" w:hAnsi="Cambria Math"/>
                  </w:rPr>
                </m:ctrlPr>
              </m:fPr>
              <m:num>
                <m:r>
                  <w:rPr>
                    <w:rFonts w:ascii="Cambria Math" w:hAnsi="Cambria Math"/>
                  </w:rPr>
                  <m:t>1/(N-1)</m:t>
                </m:r>
                <m:r>
                  <m:rPr>
                    <m:sty m:val="p"/>
                  </m:rPr>
                  <w:rPr>
                    <w:rFonts w:ascii="Cambria Math" w:hAnsi="Cambria Math"/>
                  </w:rPr>
                  <m:t>*</m:t>
                </m:r>
                <m:sSubSup>
                  <m:sSubSupPr>
                    <m:ctrlPr>
                      <w:rPr>
                        <w:rFonts w:ascii="Cambria Math" w:eastAsiaTheme="minorEastAsia" w:hAnsi="Cambria Math"/>
                        <w:i/>
                      </w:rPr>
                    </m:ctrlPr>
                  </m:sSubSupPr>
                  <m:e>
                    <m:r>
                      <m:rPr>
                        <m:sty m:val="p"/>
                      </m:rPr>
                      <w:rPr>
                        <w:rFonts w:ascii="Cambria Math" w:eastAsiaTheme="minorEastAsia" w:hAnsi="Cambria Math" w:hint="eastAsia"/>
                      </w:rPr>
                      <m:t>Σ</m:t>
                    </m:r>
                    <m:ctrlPr>
                      <w:rPr>
                        <w:rFonts w:ascii="Cambria Math" w:eastAsiaTheme="minorEastAsia" w:hAnsi="Cambria Math" w:hint="eastAsia"/>
                      </w:rPr>
                    </m:ctrlPr>
                  </m:e>
                  <m:sub>
                    <m:r>
                      <w:rPr>
                        <w:rFonts w:ascii="Cambria Math" w:eastAsiaTheme="minorEastAsia" w:hAnsi="Cambria Math"/>
                      </w:rPr>
                      <m:t>i=1</m:t>
                    </m:r>
                  </m:sub>
                  <m:sup>
                    <m:r>
                      <w:rPr>
                        <w:rFonts w:ascii="Cambria Math" w:eastAsiaTheme="minorEastAsia" w:hAnsi="Cambria Math"/>
                      </w:rPr>
                      <m:t>N</m:t>
                    </m:r>
                  </m:sup>
                </m:sSubSup>
                <m:sSup>
                  <m:sSupPr>
                    <m:ctrlPr>
                      <w:rPr>
                        <w:rFonts w:ascii="Cambria Math" w:eastAsiaTheme="minorEastAsia" w:hAnsi="Cambria Math"/>
                        <w:i/>
                      </w:rPr>
                    </m:ctrlPr>
                  </m:sSupPr>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ijkr</m:t>
                            </m:r>
                          </m:sub>
                        </m:sSub>
                        <m:r>
                          <w:rPr>
                            <w:rFonts w:ascii="Cambria Math" w:eastAsiaTheme="minorEastAsia" w:hAnsi="Cambria Math"/>
                          </w:rPr>
                          <m:t>-DMO</m:t>
                        </m:r>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jkr</m:t>
                            </m:r>
                          </m:sub>
                        </m:sSub>
                      </m:e>
                    </m:d>
                  </m:e>
                  <m:sup>
                    <m:r>
                      <w:rPr>
                        <w:rFonts w:ascii="Cambria Math" w:eastAsiaTheme="minorEastAsia" w:hAnsi="Cambria Math"/>
                      </w:rPr>
                      <m:t>2</m:t>
                    </m:r>
                  </m:sup>
                </m:sSup>
                <m:ctrlPr>
                  <w:rPr>
                    <w:rFonts w:ascii="Cambria Math" w:eastAsiaTheme="minorEastAsia" w:hAnsi="Cambria Math"/>
                    <w:i/>
                  </w:rPr>
                </m:ctrlPr>
              </m:num>
              <m:den>
                <m:r>
                  <w:rPr>
                    <w:rFonts w:ascii="Cambria Math" w:eastAsiaTheme="minorEastAsia" w:hAnsi="Cambria Math"/>
                  </w:rPr>
                  <m:t>N</m:t>
                </m:r>
                <m:ctrlPr>
                  <w:rPr>
                    <w:rFonts w:ascii="Cambria Math" w:eastAsiaTheme="minorEastAsia" w:hAnsi="Cambria Math"/>
                    <w:i/>
                  </w:rPr>
                </m:ctrlPr>
              </m:den>
            </m:f>
          </m:e>
        </m:rad>
        <m:r>
          <w:rPr>
            <w:rFonts w:ascii="Cambria Math" w:eastAsiaTheme="minorEastAsia" w:hAnsi="Cambria Math"/>
          </w:rPr>
          <m:t>,j,k,r=1,1,1</m:t>
        </m:r>
        <m:r>
          <m:rPr>
            <m:nor/>
          </m:rPr>
          <w:rPr>
            <w:rFonts w:asciiTheme="minorEastAsia" w:eastAsiaTheme="minorEastAsia" w:hAnsiTheme="minorEastAsia"/>
          </w:rPr>
          <m:t>至</m:t>
        </m:r>
        <m:r>
          <w:rPr>
            <w:rFonts w:ascii="Cambria Math" w:eastAsiaTheme="minorEastAsia" w:hAnsi="Cambria Math"/>
          </w:rPr>
          <m:t>J,K,R</m:t>
        </m:r>
        <m:r>
          <m:rPr>
            <m:sty m:val="p"/>
          </m:rPr>
          <w:rPr>
            <w:rFonts w:asciiTheme="minorEastAsia" w:eastAsiaTheme="minorEastAsia" w:hAnsiTheme="minorEastAsia" w:hint="eastAsia"/>
          </w:rPr>
          <m:t>。</m:t>
        </m:r>
      </m:oMath>
      <w:r>
        <w:tab/>
        <w:t>(10)</w:t>
      </w:r>
    </w:p>
    <w:p w14:paraId="6D520DCF" w14:textId="77777777" w:rsidR="00284A13" w:rsidRDefault="00394ABE" w:rsidP="00284A13">
      <w:pPr>
        <w:adjustRightInd w:val="0"/>
        <w:snapToGrid w:val="0"/>
      </w:pPr>
      <w:r w:rsidRPr="00D162D2">
        <w:t>其中</w:t>
      </w:r>
      <w:r w:rsidR="00284A13">
        <w:rPr>
          <w:rFonts w:hint="eastAsia"/>
        </w:rPr>
        <w:t>:</w:t>
      </w:r>
    </w:p>
    <w:p w14:paraId="1C4824EA" w14:textId="7213E2F1" w:rsidR="00284A13" w:rsidRDefault="00394ABE" w:rsidP="00284A13">
      <w:pPr>
        <w:adjustRightInd w:val="0"/>
        <w:snapToGrid w:val="0"/>
      </w:pPr>
      <m:oMath>
        <m:r>
          <w:rPr>
            <w:rFonts w:ascii="Cambria Math" w:hAnsi="Cambria Math"/>
          </w:rPr>
          <m:t>t</m:t>
        </m:r>
        <m:r>
          <m:rPr>
            <m:sty m:val="p"/>
          </m:rPr>
          <w:rPr>
            <w:rFonts w:ascii="Cambria Math" w:hAnsi="Cambria Math"/>
          </w:rPr>
          <m:t>(</m:t>
        </m:r>
        <m:r>
          <w:rPr>
            <w:rFonts w:ascii="Cambria Math" w:hAnsi="Cambria Math" w:hint="eastAsia"/>
          </w:rPr>
          <m:t>N</m:t>
        </m:r>
        <m:r>
          <m:rPr>
            <m:sty m:val="p"/>
          </m:rPr>
          <w:rPr>
            <w:rFonts w:ascii="Cambria Math" w:hAnsi="Cambria Math"/>
          </w:rPr>
          <m:t>-1)</m:t>
        </m:r>
      </m:oMath>
      <w:r w:rsidR="00284A13">
        <w:tab/>
      </w:r>
      <w:r w:rsidR="00284A13">
        <w:tab/>
        <w:t xml:space="preserve">—— </w:t>
      </w:r>
      <w:r w:rsidRPr="00D162D2">
        <w:t>为自由度为</w:t>
      </w:r>
      <m:oMath>
        <m:r>
          <w:rPr>
            <w:rFonts w:ascii="Cambria Math" w:hAnsi="Cambria Math"/>
          </w:rPr>
          <m:t>N</m:t>
        </m:r>
        <m:r>
          <m:rPr>
            <m:sty m:val="p"/>
          </m:rPr>
          <w:rPr>
            <w:rFonts w:ascii="Cambria Math" w:hAnsi="Cambria Math"/>
          </w:rPr>
          <m:t>-1</m:t>
        </m:r>
      </m:oMath>
      <w:r w:rsidRPr="00D162D2">
        <w:t>的</w:t>
      </w:r>
      <w:r w:rsidRPr="00D162D2">
        <w:t>t</w:t>
      </w:r>
      <w:r w:rsidRPr="00D162D2">
        <w:t>分布的逆累积分布函数在</w:t>
      </w:r>
      <w:r w:rsidRPr="00AB1DC9">
        <w:t>95%</w:t>
      </w:r>
      <w:r w:rsidRPr="00D162D2">
        <w:t>处（双侧）的取值</w:t>
      </w:r>
      <w:r w:rsidR="00284A13">
        <w:rPr>
          <w:rFonts w:hint="eastAsia"/>
        </w:rPr>
        <w:t>。</w:t>
      </w:r>
    </w:p>
    <w:p w14:paraId="7B66EB35" w14:textId="7733391E" w:rsidR="00394ABE" w:rsidRPr="00D162D2" w:rsidRDefault="00394ABE" w:rsidP="00284A13">
      <w:pPr>
        <w:adjustRightInd w:val="0"/>
        <w:snapToGrid w:val="0"/>
        <w:ind w:firstLine="420"/>
      </w:pPr>
      <w:r w:rsidRPr="00D162D2">
        <w:t>当</w:t>
      </w:r>
      <m:oMath>
        <m:r>
          <w:rPr>
            <w:rFonts w:ascii="Cambria Math" w:hAnsi="Cambria Math" w:hint="eastAsia"/>
          </w:rPr>
          <m:t>N</m:t>
        </m:r>
        <m:r>
          <m:rPr>
            <m:sty m:val="p"/>
          </m:rPr>
          <w:rPr>
            <w:rFonts w:ascii="Cambria Math" w:hAnsi="Cambria Math"/>
          </w:rPr>
          <m:t>-1</m:t>
        </m:r>
      </m:oMath>
      <w:r w:rsidRPr="00D162D2">
        <w:t>趋近于无穷大时等价于正态分布，此时</w:t>
      </w:r>
      <m:oMath>
        <m:r>
          <w:rPr>
            <w:rFonts w:ascii="Cambria Math" w:hAnsi="Cambria Math"/>
          </w:rPr>
          <m:t>t</m:t>
        </m:r>
        <m:r>
          <m:rPr>
            <m:sty m:val="p"/>
          </m:rPr>
          <w:rPr>
            <w:rFonts w:ascii="Cambria Math" w:hAnsi="Cambria Math"/>
          </w:rPr>
          <m:t>(</m:t>
        </m:r>
        <m:r>
          <w:rPr>
            <w:rFonts w:ascii="Cambria Math" w:hAnsi="Cambria Math" w:hint="eastAsia"/>
          </w:rPr>
          <m:t>N</m:t>
        </m:r>
        <m:r>
          <m:rPr>
            <m:sty m:val="p"/>
          </m:rPr>
          <w:rPr>
            <w:rFonts w:ascii="Cambria Math" w:hAnsi="Cambria Math"/>
          </w:rPr>
          <m:t>-1)=1.96</m:t>
        </m:r>
      </m:oMath>
      <w:r w:rsidRPr="00D162D2">
        <w:t>，而</w:t>
      </w:r>
      <m:oMath>
        <m:r>
          <w:rPr>
            <w:rFonts w:ascii="Cambria Math" w:hAnsi="Cambria Math" w:hint="eastAsia"/>
          </w:rPr>
          <m:t>N</m:t>
        </m:r>
        <m:r>
          <m:rPr>
            <m:sty m:val="p"/>
          </m:rPr>
          <w:rPr>
            <w:rFonts w:ascii="Cambria Math" w:hAnsi="Cambria Math"/>
          </w:rPr>
          <m:t>-1</m:t>
        </m:r>
      </m:oMath>
      <w:r w:rsidRPr="00D162D2">
        <w:t>有限时，</w:t>
      </w:r>
      <m:oMath>
        <m:r>
          <w:rPr>
            <w:rFonts w:ascii="Cambria Math" w:hAnsi="Cambria Math"/>
          </w:rPr>
          <m:t>t</m:t>
        </m:r>
        <m:r>
          <m:rPr>
            <m:sty m:val="p"/>
          </m:rPr>
          <w:rPr>
            <w:rFonts w:ascii="Cambria Math" w:hAnsi="Cambria Math"/>
          </w:rPr>
          <m:t>(</m:t>
        </m:r>
        <m:r>
          <w:rPr>
            <w:rFonts w:ascii="Cambria Math" w:hAnsi="Cambria Math"/>
          </w:rPr>
          <m:t>N</m:t>
        </m:r>
        <m:r>
          <m:rPr>
            <m:sty m:val="p"/>
          </m:rPr>
          <w:rPr>
            <w:rFonts w:ascii="Cambria Math" w:hAnsi="Cambria Math"/>
          </w:rPr>
          <m:t>-1)</m:t>
        </m:r>
        <m:r>
          <w:rPr>
            <w:rFonts w:ascii="Cambria Math" w:hAnsi="Cambria Math"/>
          </w:rPr>
          <m:t>&gt;1.96</m:t>
        </m:r>
      </m:oMath>
      <w:r w:rsidRPr="00D162D2">
        <w:t>,</w:t>
      </w:r>
      <w:r w:rsidRPr="00D162D2">
        <w:t>如</w:t>
      </w:r>
      <m:oMath>
        <m:r>
          <w:rPr>
            <w:rFonts w:ascii="Cambria Math" w:hAnsi="Cambria Math"/>
          </w:rPr>
          <m:t>t</m:t>
        </m:r>
        <m:r>
          <m:rPr>
            <m:sty m:val="p"/>
          </m:rPr>
          <w:rPr>
            <w:rFonts w:ascii="Cambria Math" w:hAnsi="Cambria Math"/>
          </w:rPr>
          <m:t>(20-1)=2.093</m:t>
        </m:r>
      </m:oMath>
      <w:r w:rsidRPr="00D162D2">
        <w:t>。</w:t>
      </w:r>
    </w:p>
    <w:p w14:paraId="0FB63907" w14:textId="4577B1C1" w:rsidR="00445BE5" w:rsidRDefault="00445BE5">
      <w:pPr>
        <w:pStyle w:val="afffd"/>
        <w:ind w:firstLineChars="0" w:firstLine="0"/>
        <w:jc w:val="center"/>
        <w:rPr>
          <w:rFonts w:ascii="黑体" w:eastAsia="黑体" w:hAnsi="黑体"/>
          <w:bCs/>
        </w:rPr>
      </w:pPr>
      <w:bookmarkStart w:id="248" w:name="_Toc90915690"/>
    </w:p>
    <w:bookmarkEnd w:id="248"/>
    <w:p w14:paraId="2B724AC7" w14:textId="77777777" w:rsidR="00445BE5" w:rsidRDefault="00EC3FB3">
      <w:pPr>
        <w:pStyle w:val="affffffff"/>
        <w:numPr>
          <w:ilvl w:val="0"/>
          <w:numId w:val="21"/>
        </w:numPr>
        <w:ind w:firstLineChars="0"/>
      </w:pPr>
      <w:r>
        <w:br w:type="page"/>
      </w:r>
    </w:p>
    <w:p w14:paraId="5AAB7E78" w14:textId="0AC081AD" w:rsidR="00445BE5" w:rsidRDefault="00EC3FB3">
      <w:pPr>
        <w:pStyle w:val="afd"/>
      </w:pPr>
      <w:bookmarkStart w:id="249" w:name="_Toc438644057"/>
      <w:bookmarkStart w:id="250" w:name="_Ref534538489"/>
      <w:bookmarkStart w:id="251" w:name="_Ref478679737"/>
      <w:bookmarkStart w:id="252" w:name="_Ref478680651"/>
      <w:bookmarkStart w:id="253" w:name="_Ref478679748"/>
      <w:bookmarkStart w:id="254" w:name="_Toc430682642"/>
      <w:bookmarkStart w:id="255" w:name="_Toc438544583"/>
      <w:bookmarkStart w:id="256" w:name="_Toc454788370"/>
      <w:bookmarkStart w:id="257" w:name="_Toc447181609"/>
      <w:bookmarkStart w:id="258" w:name="_Toc454785104"/>
      <w:bookmarkStart w:id="259" w:name="_Toc409735423"/>
      <w:r>
        <w:rPr>
          <w:lang w:val="fr-FR"/>
        </w:rPr>
        <w:lastRenderedPageBreak/>
        <w:br/>
      </w:r>
      <w:bookmarkStart w:id="260" w:name="_Toc454788368"/>
      <w:bookmarkStart w:id="261" w:name="_Toc99186854"/>
      <w:bookmarkStart w:id="262" w:name="_Toc438644055"/>
      <w:bookmarkStart w:id="263" w:name="_Toc454785102"/>
      <w:bookmarkStart w:id="264" w:name="_Toc409735421"/>
      <w:bookmarkStart w:id="265" w:name="_Toc430682640"/>
      <w:bookmarkStart w:id="266" w:name="_Ref478678774"/>
      <w:bookmarkStart w:id="267" w:name="_Toc447181607"/>
      <w:bookmarkStart w:id="268" w:name="_Toc438544581"/>
      <w:bookmarkStart w:id="269" w:name="_Toc106207738"/>
      <w:bookmarkStart w:id="270" w:name="_Toc122535016"/>
      <w:bookmarkStart w:id="271" w:name="_Toc239167803"/>
      <w:r>
        <w:rPr>
          <w:rFonts w:hint="eastAsia"/>
        </w:rPr>
        <w:t>（规范性）</w:t>
      </w:r>
      <w:r>
        <w:br/>
      </w:r>
      <w:bookmarkEnd w:id="260"/>
      <w:bookmarkEnd w:id="261"/>
      <w:bookmarkEnd w:id="262"/>
      <w:bookmarkEnd w:id="263"/>
      <w:bookmarkEnd w:id="264"/>
      <w:bookmarkEnd w:id="265"/>
      <w:bookmarkEnd w:id="266"/>
      <w:bookmarkEnd w:id="267"/>
      <w:bookmarkEnd w:id="268"/>
      <w:bookmarkEnd w:id="269"/>
      <w:r w:rsidR="00394ABE">
        <w:rPr>
          <w:rFonts w:hint="eastAsia"/>
        </w:rPr>
        <w:t>原始点云密度与显示设备物理分辨率</w:t>
      </w:r>
      <w:bookmarkEnd w:id="270"/>
      <w:bookmarkEnd w:id="271"/>
    </w:p>
    <w:p w14:paraId="001FBB0F" w14:textId="51278373" w:rsidR="00445BE5" w:rsidRDefault="00394ABE">
      <w:pPr>
        <w:pStyle w:val="afe"/>
        <w:tabs>
          <w:tab w:val="clear" w:pos="360"/>
        </w:tabs>
        <w:spacing w:before="312" w:after="312"/>
      </w:pPr>
      <w:bookmarkStart w:id="272" w:name="_Toc122535017"/>
      <w:bookmarkStart w:id="273" w:name="_Toc239167804"/>
      <w:bookmarkEnd w:id="249"/>
      <w:bookmarkEnd w:id="250"/>
      <w:bookmarkEnd w:id="251"/>
      <w:bookmarkEnd w:id="252"/>
      <w:bookmarkEnd w:id="253"/>
      <w:bookmarkEnd w:id="254"/>
      <w:bookmarkEnd w:id="255"/>
      <w:bookmarkEnd w:id="256"/>
      <w:bookmarkEnd w:id="257"/>
      <w:bookmarkEnd w:id="258"/>
      <w:bookmarkEnd w:id="259"/>
      <w:r>
        <w:rPr>
          <w:rFonts w:hint="eastAsia"/>
        </w:rPr>
        <w:t>对应关系</w:t>
      </w:r>
      <w:bookmarkEnd w:id="272"/>
      <w:bookmarkEnd w:id="273"/>
    </w:p>
    <w:p w14:paraId="7BBD5910" w14:textId="77777777" w:rsidR="00E235C3" w:rsidRDefault="00394ABE" w:rsidP="00AB1DC9">
      <w:pPr>
        <w:pStyle w:val="afffd"/>
      </w:pPr>
      <w:r w:rsidRPr="00A64517">
        <w:t>决定显示设备物理分辨率时，应确保原始点云在呈现时没有孔洞存在</w:t>
      </w:r>
      <w:r w:rsidR="00E235C3">
        <w:rPr>
          <w:rFonts w:hint="eastAsia"/>
        </w:rPr>
        <w:t>且没有点重叠存在</w:t>
      </w:r>
      <w:r w:rsidRPr="00A64517">
        <w:t>。在原始点云素材准备与预处理阶段，建议根据原始点云密度来决定显示设备物理分辨率。点云密度指点云中点的稀疏程度，在实际操作中建议的密度计算方法如下：</w:t>
      </w:r>
    </w:p>
    <w:p w14:paraId="0076CB25" w14:textId="717DF899" w:rsidR="00AB1DC9" w:rsidRDefault="00394ABE" w:rsidP="00AB1DC9">
      <w:pPr>
        <w:pStyle w:val="afffd"/>
      </w:pPr>
      <w:r w:rsidRPr="00A64517">
        <w:t>在点云上随机选择部分点，计算每个点在半径为</w:t>
      </w:r>
      <m:oMath>
        <m:r>
          <w:rPr>
            <w:rFonts w:ascii="Cambria Math" w:hAnsi="Cambria Math" w:hint="eastAsia"/>
          </w:rPr>
          <m:t>R</m:t>
        </m:r>
      </m:oMath>
      <w:r w:rsidRPr="00A64517">
        <w:t>球邻域内的邻居点数量，</w:t>
      </w:r>
      <m:oMath>
        <m:r>
          <w:rPr>
            <w:rFonts w:ascii="Cambria Math" w:hAnsi="Cambria Math" w:hint="eastAsia"/>
          </w:rPr>
          <m:t>R</m:t>
        </m:r>
      </m:oMath>
      <w:r w:rsidRPr="00A64517">
        <w:t>取点云边界框对角线长度的</w:t>
      </w:r>
      <w:r w:rsidRPr="00A64517">
        <w:t>1%</w:t>
      </w:r>
      <w:r w:rsidRPr="00A64517">
        <w:t>，通过直方图确定点数目最多的密度区域，计算此区域点的邻居点数量平均值来表示点云整体密度水平（排除少量点对整体密度的干扰），定义单位为点</w:t>
      </w:r>
      <w:r w:rsidRPr="00A64517">
        <w:t>/</w:t>
      </w:r>
      <w:r w:rsidRPr="00A64517">
        <w:t>邻域。点云密度及建议显示设备物理分辨率对应关系</w:t>
      </w:r>
      <w:r w:rsidR="001D0691">
        <w:rPr>
          <w:rFonts w:hint="eastAsia"/>
        </w:rPr>
        <w:t>见表</w:t>
      </w:r>
      <w:r w:rsidR="001D0691">
        <w:rPr>
          <w:rFonts w:hint="eastAsia"/>
        </w:rPr>
        <w:t>A</w:t>
      </w:r>
      <w:r w:rsidR="001D0691">
        <w:t>.1</w:t>
      </w:r>
      <w:r w:rsidRPr="00A64517">
        <w:t>：</w:t>
      </w:r>
    </w:p>
    <w:p w14:paraId="3BA497B1" w14:textId="1DD42D63" w:rsidR="00DB6321" w:rsidRPr="001D0691" w:rsidRDefault="009F4EFA" w:rsidP="009F4EFA">
      <w:pPr>
        <w:jc w:val="center"/>
        <w:rPr>
          <w:rFonts w:ascii="黑体" w:eastAsia="黑体" w:hAnsi="黑体"/>
          <w:lang w:val="en-GB"/>
        </w:rPr>
      </w:pPr>
      <w:bookmarkStart w:id="274" w:name="_Ref239166093"/>
      <w:r w:rsidRPr="001D0691">
        <w:rPr>
          <w:rFonts w:ascii="黑体" w:eastAsia="黑体" w:hAnsi="黑体" w:hint="eastAsia"/>
        </w:rPr>
        <w:t>表A</w:t>
      </w:r>
      <w:r w:rsidRPr="001D0691">
        <w:rPr>
          <w:rFonts w:ascii="黑体" w:eastAsia="黑体" w:hAnsi="黑体"/>
        </w:rPr>
        <w:t xml:space="preserve">.1 </w:t>
      </w:r>
      <w:r w:rsidRPr="001D0691">
        <w:rPr>
          <w:rFonts w:ascii="黑体" w:eastAsia="黑体" w:hAnsi="黑体" w:hint="eastAsia"/>
          <w:lang w:val="en-GB"/>
        </w:rPr>
        <w:t>普通点云密度与显示设备物理分辨率对照表</w:t>
      </w:r>
      <w:bookmarkEnd w:id="274"/>
    </w:p>
    <w:tbl>
      <w:tblPr>
        <w:tblW w:w="0" w:type="auto"/>
        <w:tblLayout w:type="fixed"/>
        <w:tblCellMar>
          <w:top w:w="15" w:type="dxa"/>
          <w:left w:w="15" w:type="dxa"/>
          <w:bottom w:w="15" w:type="dxa"/>
          <w:right w:w="15" w:type="dxa"/>
        </w:tblCellMar>
        <w:tblLook w:val="04A0" w:firstRow="1" w:lastRow="0" w:firstColumn="1" w:lastColumn="0" w:noHBand="0" w:noVBand="1"/>
      </w:tblPr>
      <w:tblGrid>
        <w:gridCol w:w="2250"/>
        <w:gridCol w:w="2250"/>
        <w:gridCol w:w="2250"/>
        <w:gridCol w:w="2250"/>
      </w:tblGrid>
      <w:tr w:rsidR="00394ABE" w:rsidRPr="00A64517" w14:paraId="5C86E64D" w14:textId="77777777" w:rsidTr="00394ABE">
        <w:trPr>
          <w:trHeight w:val="405"/>
        </w:trPr>
        <w:tc>
          <w:tcPr>
            <w:tcW w:w="2250" w:type="dxa"/>
            <w:tcBorders>
              <w:top w:val="single" w:sz="6" w:space="0" w:color="999999"/>
              <w:left w:val="single" w:sz="6" w:space="0" w:color="999999"/>
              <w:bottom w:val="single" w:sz="6" w:space="0" w:color="999999"/>
              <w:right w:val="single" w:sz="6" w:space="0" w:color="999999"/>
            </w:tcBorders>
            <w:tcMar>
              <w:top w:w="60" w:type="dxa"/>
              <w:left w:w="60" w:type="dxa"/>
              <w:bottom w:w="45" w:type="dxa"/>
              <w:right w:w="60" w:type="dxa"/>
            </w:tcMar>
            <w:vAlign w:val="center"/>
            <w:hideMark/>
          </w:tcPr>
          <w:p w14:paraId="009A4F83" w14:textId="77777777" w:rsidR="00394ABE" w:rsidRPr="001D0691" w:rsidRDefault="00394ABE" w:rsidP="00394ABE">
            <w:pPr>
              <w:pStyle w:val="paragraph"/>
              <w:snapToGrid w:val="0"/>
              <w:spacing w:before="0" w:beforeAutospacing="0" w:after="0" w:afterAutospacing="0"/>
              <w:jc w:val="center"/>
              <w:rPr>
                <w:color w:val="000000" w:themeColor="text1"/>
                <w:sz w:val="18"/>
                <w:szCs w:val="18"/>
              </w:rPr>
            </w:pPr>
            <w:r w:rsidRPr="001D0691">
              <w:rPr>
                <w:rFonts w:hint="eastAsia"/>
                <w:color w:val="000000" w:themeColor="text1"/>
                <w:sz w:val="18"/>
                <w:szCs w:val="18"/>
              </w:rPr>
              <w:t>密度（点</w:t>
            </w:r>
            <w:r w:rsidRPr="001D0691">
              <w:rPr>
                <w:rFonts w:hint="eastAsia"/>
                <w:color w:val="000000" w:themeColor="text1"/>
                <w:sz w:val="18"/>
                <w:szCs w:val="18"/>
              </w:rPr>
              <w:t>/</w:t>
            </w:r>
            <w:r w:rsidRPr="001D0691">
              <w:rPr>
                <w:rFonts w:hint="eastAsia"/>
                <w:color w:val="000000" w:themeColor="text1"/>
                <w:sz w:val="18"/>
                <w:szCs w:val="18"/>
              </w:rPr>
              <w:t>邻域）</w:t>
            </w:r>
          </w:p>
        </w:tc>
        <w:tc>
          <w:tcPr>
            <w:tcW w:w="2250" w:type="dxa"/>
            <w:tcBorders>
              <w:top w:val="single" w:sz="6" w:space="0" w:color="999999"/>
              <w:left w:val="single" w:sz="6" w:space="0" w:color="999999"/>
              <w:bottom w:val="single" w:sz="6" w:space="0" w:color="999999"/>
              <w:right w:val="single" w:sz="6" w:space="0" w:color="999999"/>
            </w:tcBorders>
            <w:tcMar>
              <w:top w:w="60" w:type="dxa"/>
              <w:left w:w="60" w:type="dxa"/>
              <w:bottom w:w="45" w:type="dxa"/>
              <w:right w:w="60" w:type="dxa"/>
            </w:tcMar>
            <w:vAlign w:val="center"/>
            <w:hideMark/>
          </w:tcPr>
          <w:p w14:paraId="3AE90179" w14:textId="77777777" w:rsidR="00394ABE" w:rsidRPr="001D0691" w:rsidRDefault="00394ABE" w:rsidP="00394ABE">
            <w:pPr>
              <w:pStyle w:val="paragraph"/>
              <w:snapToGrid w:val="0"/>
              <w:spacing w:before="0" w:beforeAutospacing="0" w:after="0" w:afterAutospacing="0"/>
              <w:jc w:val="center"/>
              <w:rPr>
                <w:color w:val="000000" w:themeColor="text1"/>
                <w:sz w:val="18"/>
                <w:szCs w:val="18"/>
              </w:rPr>
            </w:pPr>
            <w:r w:rsidRPr="001D0691">
              <w:rPr>
                <w:color w:val="000000" w:themeColor="text1"/>
                <w:sz w:val="18"/>
                <w:szCs w:val="18"/>
              </w:rPr>
              <w:t>1200</w:t>
            </w:r>
          </w:p>
        </w:tc>
        <w:tc>
          <w:tcPr>
            <w:tcW w:w="2250" w:type="dxa"/>
            <w:tcBorders>
              <w:top w:val="single" w:sz="6" w:space="0" w:color="999999"/>
              <w:left w:val="single" w:sz="6" w:space="0" w:color="999999"/>
              <w:bottom w:val="single" w:sz="6" w:space="0" w:color="999999"/>
              <w:right w:val="single" w:sz="6" w:space="0" w:color="999999"/>
            </w:tcBorders>
            <w:tcMar>
              <w:top w:w="60" w:type="dxa"/>
              <w:left w:w="60" w:type="dxa"/>
              <w:bottom w:w="45" w:type="dxa"/>
              <w:right w:w="60" w:type="dxa"/>
            </w:tcMar>
            <w:vAlign w:val="center"/>
            <w:hideMark/>
          </w:tcPr>
          <w:p w14:paraId="17EA513B" w14:textId="77777777" w:rsidR="00394ABE" w:rsidRPr="001D0691" w:rsidRDefault="00394ABE" w:rsidP="00394ABE">
            <w:pPr>
              <w:pStyle w:val="paragraph"/>
              <w:snapToGrid w:val="0"/>
              <w:spacing w:before="0" w:beforeAutospacing="0" w:after="0" w:afterAutospacing="0"/>
              <w:jc w:val="center"/>
              <w:rPr>
                <w:color w:val="000000" w:themeColor="text1"/>
                <w:sz w:val="18"/>
                <w:szCs w:val="18"/>
              </w:rPr>
            </w:pPr>
            <w:r w:rsidRPr="001D0691">
              <w:rPr>
                <w:color w:val="000000" w:themeColor="text1"/>
                <w:sz w:val="18"/>
                <w:szCs w:val="18"/>
              </w:rPr>
              <w:t>1500</w:t>
            </w:r>
          </w:p>
        </w:tc>
        <w:tc>
          <w:tcPr>
            <w:tcW w:w="2250" w:type="dxa"/>
            <w:tcBorders>
              <w:top w:val="single" w:sz="6" w:space="0" w:color="999999"/>
              <w:left w:val="single" w:sz="6" w:space="0" w:color="999999"/>
              <w:bottom w:val="single" w:sz="6" w:space="0" w:color="999999"/>
              <w:right w:val="single" w:sz="6" w:space="0" w:color="999999"/>
            </w:tcBorders>
            <w:tcMar>
              <w:top w:w="60" w:type="dxa"/>
              <w:left w:w="60" w:type="dxa"/>
              <w:bottom w:w="45" w:type="dxa"/>
              <w:right w:w="60" w:type="dxa"/>
            </w:tcMar>
            <w:vAlign w:val="center"/>
            <w:hideMark/>
          </w:tcPr>
          <w:p w14:paraId="133B144F" w14:textId="77777777" w:rsidR="00394ABE" w:rsidRPr="001D0691" w:rsidRDefault="00394ABE" w:rsidP="00394ABE">
            <w:pPr>
              <w:pStyle w:val="paragraph"/>
              <w:snapToGrid w:val="0"/>
              <w:spacing w:before="0" w:beforeAutospacing="0" w:after="0" w:afterAutospacing="0"/>
              <w:jc w:val="center"/>
              <w:rPr>
                <w:color w:val="000000" w:themeColor="text1"/>
                <w:sz w:val="18"/>
                <w:szCs w:val="18"/>
              </w:rPr>
            </w:pPr>
            <w:r w:rsidRPr="001D0691">
              <w:rPr>
                <w:color w:val="000000" w:themeColor="text1"/>
                <w:sz w:val="18"/>
                <w:szCs w:val="18"/>
              </w:rPr>
              <w:t>2400</w:t>
            </w:r>
          </w:p>
        </w:tc>
      </w:tr>
      <w:tr w:rsidR="00394ABE" w:rsidRPr="00A64517" w14:paraId="25CDC848" w14:textId="77777777" w:rsidTr="00394ABE">
        <w:trPr>
          <w:trHeight w:val="405"/>
        </w:trPr>
        <w:tc>
          <w:tcPr>
            <w:tcW w:w="2250" w:type="dxa"/>
            <w:tcBorders>
              <w:top w:val="single" w:sz="6" w:space="0" w:color="999999"/>
              <w:left w:val="single" w:sz="6" w:space="0" w:color="999999"/>
              <w:bottom w:val="single" w:sz="6" w:space="0" w:color="999999"/>
              <w:right w:val="single" w:sz="6" w:space="0" w:color="999999"/>
            </w:tcBorders>
            <w:tcMar>
              <w:top w:w="60" w:type="dxa"/>
              <w:left w:w="60" w:type="dxa"/>
              <w:bottom w:w="45" w:type="dxa"/>
              <w:right w:w="60" w:type="dxa"/>
            </w:tcMar>
            <w:vAlign w:val="center"/>
            <w:hideMark/>
          </w:tcPr>
          <w:p w14:paraId="3E3DFC61" w14:textId="77777777" w:rsidR="00394ABE" w:rsidRPr="001D0691" w:rsidRDefault="00394ABE" w:rsidP="00394ABE">
            <w:pPr>
              <w:pStyle w:val="paragraph"/>
              <w:snapToGrid w:val="0"/>
              <w:spacing w:before="0" w:beforeAutospacing="0" w:after="0" w:afterAutospacing="0"/>
              <w:jc w:val="center"/>
              <w:rPr>
                <w:color w:val="000000" w:themeColor="text1"/>
                <w:sz w:val="18"/>
                <w:szCs w:val="18"/>
              </w:rPr>
            </w:pPr>
            <w:r w:rsidRPr="001D0691">
              <w:rPr>
                <w:rFonts w:hint="eastAsia"/>
                <w:color w:val="000000" w:themeColor="text1"/>
                <w:sz w:val="18"/>
                <w:szCs w:val="18"/>
              </w:rPr>
              <w:t>建议显示分辨率</w:t>
            </w:r>
          </w:p>
        </w:tc>
        <w:tc>
          <w:tcPr>
            <w:tcW w:w="2250" w:type="dxa"/>
            <w:tcBorders>
              <w:top w:val="single" w:sz="6" w:space="0" w:color="CBCDD1"/>
              <w:left w:val="single" w:sz="6" w:space="0" w:color="999999"/>
              <w:bottom w:val="single" w:sz="6" w:space="0" w:color="999999"/>
              <w:right w:val="single" w:sz="6" w:space="0" w:color="999999"/>
            </w:tcBorders>
            <w:tcMar>
              <w:top w:w="60" w:type="dxa"/>
              <w:left w:w="60" w:type="dxa"/>
              <w:bottom w:w="45" w:type="dxa"/>
              <w:right w:w="60" w:type="dxa"/>
            </w:tcMar>
            <w:vAlign w:val="center"/>
            <w:hideMark/>
          </w:tcPr>
          <w:p w14:paraId="6B07D7FF" w14:textId="77777777" w:rsidR="00394ABE" w:rsidRPr="001D0691" w:rsidRDefault="00394ABE" w:rsidP="00394ABE">
            <w:pPr>
              <w:pStyle w:val="paragraph"/>
              <w:snapToGrid w:val="0"/>
              <w:spacing w:before="0" w:beforeAutospacing="0" w:after="0" w:afterAutospacing="0"/>
              <w:jc w:val="center"/>
              <w:rPr>
                <w:color w:val="000000" w:themeColor="text1"/>
                <w:sz w:val="18"/>
                <w:szCs w:val="18"/>
              </w:rPr>
            </w:pPr>
            <w:r w:rsidRPr="001D0691">
              <w:rPr>
                <w:color w:val="000000" w:themeColor="text1"/>
                <w:sz w:val="18"/>
                <w:szCs w:val="18"/>
              </w:rPr>
              <w:t>1920*1080</w:t>
            </w:r>
            <w:r w:rsidRPr="001D0691">
              <w:rPr>
                <w:rFonts w:hint="eastAsia"/>
                <w:color w:val="000000" w:themeColor="text1"/>
                <w:sz w:val="18"/>
                <w:szCs w:val="18"/>
              </w:rPr>
              <w:t>及以下</w:t>
            </w:r>
          </w:p>
        </w:tc>
        <w:tc>
          <w:tcPr>
            <w:tcW w:w="2250" w:type="dxa"/>
            <w:tcBorders>
              <w:top w:val="single" w:sz="6" w:space="0" w:color="CBCDD1"/>
              <w:left w:val="single" w:sz="6" w:space="0" w:color="999999"/>
              <w:bottom w:val="single" w:sz="6" w:space="0" w:color="999999"/>
              <w:right w:val="single" w:sz="6" w:space="0" w:color="999999"/>
            </w:tcBorders>
            <w:tcMar>
              <w:top w:w="60" w:type="dxa"/>
              <w:left w:w="60" w:type="dxa"/>
              <w:bottom w:w="45" w:type="dxa"/>
              <w:right w:w="60" w:type="dxa"/>
            </w:tcMar>
            <w:vAlign w:val="center"/>
            <w:hideMark/>
          </w:tcPr>
          <w:p w14:paraId="26F64BC6" w14:textId="77777777" w:rsidR="00394ABE" w:rsidRPr="001D0691" w:rsidRDefault="00394ABE" w:rsidP="00394ABE">
            <w:pPr>
              <w:pStyle w:val="paragraph"/>
              <w:snapToGrid w:val="0"/>
              <w:spacing w:before="0" w:beforeAutospacing="0" w:after="0" w:afterAutospacing="0"/>
              <w:jc w:val="center"/>
              <w:rPr>
                <w:color w:val="000000" w:themeColor="text1"/>
                <w:sz w:val="18"/>
                <w:szCs w:val="18"/>
              </w:rPr>
            </w:pPr>
            <w:r w:rsidRPr="001D0691">
              <w:rPr>
                <w:color w:val="000000" w:themeColor="text1"/>
                <w:sz w:val="18"/>
                <w:szCs w:val="18"/>
              </w:rPr>
              <w:t>2560*1440</w:t>
            </w:r>
            <w:r w:rsidRPr="001D0691">
              <w:rPr>
                <w:rFonts w:hint="eastAsia"/>
                <w:color w:val="000000" w:themeColor="text1"/>
                <w:sz w:val="18"/>
                <w:szCs w:val="18"/>
              </w:rPr>
              <w:t>及以下</w:t>
            </w:r>
          </w:p>
        </w:tc>
        <w:tc>
          <w:tcPr>
            <w:tcW w:w="2250" w:type="dxa"/>
            <w:tcBorders>
              <w:top w:val="single" w:sz="6" w:space="0" w:color="CBCDD1"/>
              <w:left w:val="single" w:sz="6" w:space="0" w:color="999999"/>
              <w:bottom w:val="single" w:sz="6" w:space="0" w:color="999999"/>
              <w:right w:val="single" w:sz="6" w:space="0" w:color="999999"/>
            </w:tcBorders>
            <w:tcMar>
              <w:top w:w="60" w:type="dxa"/>
              <w:left w:w="60" w:type="dxa"/>
              <w:bottom w:w="45" w:type="dxa"/>
              <w:right w:w="60" w:type="dxa"/>
            </w:tcMar>
            <w:vAlign w:val="center"/>
            <w:hideMark/>
          </w:tcPr>
          <w:p w14:paraId="51C5A167" w14:textId="77777777" w:rsidR="00394ABE" w:rsidRPr="001D0691" w:rsidRDefault="00394ABE" w:rsidP="00394ABE">
            <w:pPr>
              <w:pStyle w:val="paragraph"/>
              <w:snapToGrid w:val="0"/>
              <w:spacing w:before="0" w:beforeAutospacing="0" w:after="0" w:afterAutospacing="0"/>
              <w:jc w:val="center"/>
              <w:rPr>
                <w:color w:val="000000" w:themeColor="text1"/>
                <w:sz w:val="18"/>
                <w:szCs w:val="18"/>
              </w:rPr>
            </w:pPr>
            <w:r w:rsidRPr="001D0691">
              <w:rPr>
                <w:color w:val="000000" w:themeColor="text1"/>
                <w:sz w:val="18"/>
                <w:szCs w:val="18"/>
              </w:rPr>
              <w:t>3840*2160</w:t>
            </w:r>
            <w:r w:rsidRPr="001D0691">
              <w:rPr>
                <w:rFonts w:hint="eastAsia"/>
                <w:color w:val="000000" w:themeColor="text1"/>
                <w:sz w:val="18"/>
                <w:szCs w:val="18"/>
              </w:rPr>
              <w:t>及以下</w:t>
            </w:r>
          </w:p>
        </w:tc>
      </w:tr>
    </w:tbl>
    <w:p w14:paraId="23CF7EBE" w14:textId="77777777" w:rsidR="00394ABE" w:rsidRPr="00A64517" w:rsidRDefault="00394ABE" w:rsidP="00394ABE">
      <w:pPr>
        <w:pStyle w:val="afffd"/>
        <w:ind w:firstLineChars="0" w:firstLine="0"/>
      </w:pPr>
    </w:p>
    <w:p w14:paraId="578C2E9F" w14:textId="34252138" w:rsidR="00394ABE" w:rsidRDefault="00394ABE" w:rsidP="00394ABE">
      <w:pPr>
        <w:pStyle w:val="afffd"/>
      </w:pPr>
      <w:r w:rsidRPr="00A64517">
        <w:tab/>
      </w:r>
      <w:r w:rsidRPr="00A64517">
        <w:t>对于色彩较浅或形状较复杂的物体，选择显示设备物理分辨率时建议以上述二倍密度为指标</w:t>
      </w:r>
      <w:r w:rsidR="00DB6321">
        <w:rPr>
          <w:rFonts w:hint="eastAsia"/>
        </w:rPr>
        <w:t>，</w:t>
      </w:r>
      <w:r w:rsidR="001D0691">
        <w:rPr>
          <w:rFonts w:hint="eastAsia"/>
        </w:rPr>
        <w:t>见表</w:t>
      </w:r>
      <w:r w:rsidR="001D0691">
        <w:rPr>
          <w:rFonts w:hint="eastAsia"/>
        </w:rPr>
        <w:t>A</w:t>
      </w:r>
      <w:r w:rsidR="001D0691">
        <w:t>.2</w:t>
      </w:r>
      <w:r w:rsidRPr="00A64517">
        <w:t>：</w:t>
      </w:r>
    </w:p>
    <w:p w14:paraId="0737DC47" w14:textId="7D230BC2" w:rsidR="00DB6321" w:rsidRPr="001D0691" w:rsidRDefault="009F4EFA" w:rsidP="009F4EFA">
      <w:pPr>
        <w:jc w:val="center"/>
        <w:rPr>
          <w:rFonts w:ascii="黑体" w:eastAsia="黑体" w:hAnsi="黑体"/>
          <w:lang w:val="en-GB"/>
        </w:rPr>
      </w:pPr>
      <w:bookmarkStart w:id="275" w:name="_Ref239166157"/>
      <w:r w:rsidRPr="001D0691">
        <w:rPr>
          <w:rFonts w:ascii="黑体" w:eastAsia="黑体" w:hAnsi="黑体" w:hint="eastAsia"/>
          <w:lang w:val="en-GB"/>
        </w:rPr>
        <w:t>表A</w:t>
      </w:r>
      <w:r w:rsidRPr="001D0691">
        <w:rPr>
          <w:rFonts w:ascii="黑体" w:eastAsia="黑体" w:hAnsi="黑体"/>
          <w:lang w:val="en-GB"/>
        </w:rPr>
        <w:t xml:space="preserve">.2 </w:t>
      </w:r>
      <w:r w:rsidRPr="001D0691">
        <w:rPr>
          <w:rFonts w:ascii="黑体" w:eastAsia="黑体" w:hAnsi="黑体" w:hint="eastAsia"/>
          <w:lang w:val="en-GB"/>
        </w:rPr>
        <w:t>特殊点云密度与显示设备物理分辨率对照表</w:t>
      </w:r>
      <w:bookmarkEnd w:id="275"/>
    </w:p>
    <w:tbl>
      <w:tblPr>
        <w:tblW w:w="0" w:type="auto"/>
        <w:tblLayout w:type="fixed"/>
        <w:tblCellMar>
          <w:top w:w="15" w:type="dxa"/>
          <w:left w:w="15" w:type="dxa"/>
          <w:bottom w:w="15" w:type="dxa"/>
          <w:right w:w="15" w:type="dxa"/>
        </w:tblCellMar>
        <w:tblLook w:val="04A0" w:firstRow="1" w:lastRow="0" w:firstColumn="1" w:lastColumn="0" w:noHBand="0" w:noVBand="1"/>
      </w:tblPr>
      <w:tblGrid>
        <w:gridCol w:w="2250"/>
        <w:gridCol w:w="2250"/>
        <w:gridCol w:w="2250"/>
        <w:gridCol w:w="2250"/>
      </w:tblGrid>
      <w:tr w:rsidR="00394ABE" w:rsidRPr="001D0691" w14:paraId="17BB0D11" w14:textId="77777777" w:rsidTr="00394ABE">
        <w:trPr>
          <w:trHeight w:val="405"/>
        </w:trPr>
        <w:tc>
          <w:tcPr>
            <w:tcW w:w="2250" w:type="dxa"/>
            <w:tcBorders>
              <w:top w:val="single" w:sz="6" w:space="0" w:color="999999"/>
              <w:left w:val="single" w:sz="6" w:space="0" w:color="999999"/>
              <w:bottom w:val="single" w:sz="6" w:space="0" w:color="999999"/>
              <w:right w:val="single" w:sz="6" w:space="0" w:color="999999"/>
            </w:tcBorders>
            <w:tcMar>
              <w:top w:w="60" w:type="dxa"/>
              <w:left w:w="60" w:type="dxa"/>
              <w:bottom w:w="45" w:type="dxa"/>
              <w:right w:w="60" w:type="dxa"/>
            </w:tcMar>
            <w:vAlign w:val="center"/>
            <w:hideMark/>
          </w:tcPr>
          <w:p w14:paraId="01F765F1" w14:textId="77777777" w:rsidR="00394ABE" w:rsidRPr="001D0691" w:rsidRDefault="00394ABE" w:rsidP="00394ABE">
            <w:pPr>
              <w:pStyle w:val="paragraph"/>
              <w:snapToGrid w:val="0"/>
              <w:spacing w:before="0" w:beforeAutospacing="0" w:after="0" w:afterAutospacing="0"/>
              <w:jc w:val="center"/>
              <w:rPr>
                <w:color w:val="000000" w:themeColor="text1"/>
                <w:sz w:val="18"/>
                <w:szCs w:val="18"/>
              </w:rPr>
            </w:pPr>
            <w:r w:rsidRPr="001D0691">
              <w:rPr>
                <w:rFonts w:hint="eastAsia"/>
                <w:color w:val="000000" w:themeColor="text1"/>
                <w:sz w:val="18"/>
                <w:szCs w:val="18"/>
              </w:rPr>
              <w:t>密度（点</w:t>
            </w:r>
            <w:r w:rsidRPr="001D0691">
              <w:rPr>
                <w:rFonts w:hint="eastAsia"/>
                <w:color w:val="000000" w:themeColor="text1"/>
                <w:sz w:val="18"/>
                <w:szCs w:val="18"/>
              </w:rPr>
              <w:t>/</w:t>
            </w:r>
            <w:r w:rsidRPr="001D0691">
              <w:rPr>
                <w:rFonts w:hint="eastAsia"/>
                <w:color w:val="000000" w:themeColor="text1"/>
                <w:sz w:val="18"/>
                <w:szCs w:val="18"/>
              </w:rPr>
              <w:t>邻域）</w:t>
            </w:r>
          </w:p>
        </w:tc>
        <w:tc>
          <w:tcPr>
            <w:tcW w:w="2250" w:type="dxa"/>
            <w:tcBorders>
              <w:top w:val="single" w:sz="6" w:space="0" w:color="999999"/>
              <w:left w:val="single" w:sz="6" w:space="0" w:color="999999"/>
              <w:bottom w:val="single" w:sz="6" w:space="0" w:color="999999"/>
              <w:right w:val="single" w:sz="6" w:space="0" w:color="999999"/>
            </w:tcBorders>
            <w:tcMar>
              <w:top w:w="60" w:type="dxa"/>
              <w:left w:w="60" w:type="dxa"/>
              <w:bottom w:w="45" w:type="dxa"/>
              <w:right w:w="60" w:type="dxa"/>
            </w:tcMar>
            <w:vAlign w:val="center"/>
            <w:hideMark/>
          </w:tcPr>
          <w:p w14:paraId="0B0E8327" w14:textId="77777777" w:rsidR="00394ABE" w:rsidRPr="001D0691" w:rsidRDefault="00394ABE" w:rsidP="00394ABE">
            <w:pPr>
              <w:pStyle w:val="paragraph"/>
              <w:snapToGrid w:val="0"/>
              <w:spacing w:before="0" w:beforeAutospacing="0" w:after="0" w:afterAutospacing="0"/>
              <w:jc w:val="center"/>
              <w:rPr>
                <w:color w:val="000000" w:themeColor="text1"/>
                <w:sz w:val="18"/>
                <w:szCs w:val="18"/>
              </w:rPr>
            </w:pPr>
            <w:r w:rsidRPr="001D0691">
              <w:rPr>
                <w:color w:val="000000" w:themeColor="text1"/>
                <w:sz w:val="18"/>
                <w:szCs w:val="18"/>
              </w:rPr>
              <w:t>2400</w:t>
            </w:r>
          </w:p>
        </w:tc>
        <w:tc>
          <w:tcPr>
            <w:tcW w:w="2250" w:type="dxa"/>
            <w:tcBorders>
              <w:top w:val="single" w:sz="6" w:space="0" w:color="999999"/>
              <w:left w:val="single" w:sz="6" w:space="0" w:color="999999"/>
              <w:bottom w:val="single" w:sz="6" w:space="0" w:color="999999"/>
              <w:right w:val="single" w:sz="6" w:space="0" w:color="999999"/>
            </w:tcBorders>
            <w:tcMar>
              <w:top w:w="60" w:type="dxa"/>
              <w:left w:w="60" w:type="dxa"/>
              <w:bottom w:w="45" w:type="dxa"/>
              <w:right w:w="60" w:type="dxa"/>
            </w:tcMar>
            <w:vAlign w:val="center"/>
            <w:hideMark/>
          </w:tcPr>
          <w:p w14:paraId="46CA3647" w14:textId="77777777" w:rsidR="00394ABE" w:rsidRPr="001D0691" w:rsidRDefault="00394ABE" w:rsidP="00394ABE">
            <w:pPr>
              <w:pStyle w:val="paragraph"/>
              <w:snapToGrid w:val="0"/>
              <w:spacing w:before="0" w:beforeAutospacing="0" w:after="0" w:afterAutospacing="0"/>
              <w:jc w:val="center"/>
              <w:rPr>
                <w:color w:val="000000" w:themeColor="text1"/>
                <w:sz w:val="18"/>
                <w:szCs w:val="18"/>
              </w:rPr>
            </w:pPr>
            <w:r w:rsidRPr="001D0691">
              <w:rPr>
                <w:color w:val="000000" w:themeColor="text1"/>
                <w:sz w:val="18"/>
                <w:szCs w:val="18"/>
              </w:rPr>
              <w:t>3000</w:t>
            </w:r>
          </w:p>
        </w:tc>
        <w:tc>
          <w:tcPr>
            <w:tcW w:w="2250" w:type="dxa"/>
            <w:tcBorders>
              <w:top w:val="single" w:sz="6" w:space="0" w:color="999999"/>
              <w:left w:val="single" w:sz="6" w:space="0" w:color="999999"/>
              <w:bottom w:val="single" w:sz="6" w:space="0" w:color="999999"/>
              <w:right w:val="single" w:sz="6" w:space="0" w:color="999999"/>
            </w:tcBorders>
            <w:tcMar>
              <w:top w:w="60" w:type="dxa"/>
              <w:left w:w="60" w:type="dxa"/>
              <w:bottom w:w="45" w:type="dxa"/>
              <w:right w:w="60" w:type="dxa"/>
            </w:tcMar>
            <w:vAlign w:val="center"/>
            <w:hideMark/>
          </w:tcPr>
          <w:p w14:paraId="56911AB9" w14:textId="77777777" w:rsidR="00394ABE" w:rsidRPr="001D0691" w:rsidRDefault="00394ABE" w:rsidP="00394ABE">
            <w:pPr>
              <w:pStyle w:val="paragraph"/>
              <w:snapToGrid w:val="0"/>
              <w:spacing w:before="0" w:beforeAutospacing="0" w:after="0" w:afterAutospacing="0"/>
              <w:jc w:val="center"/>
              <w:rPr>
                <w:color w:val="000000" w:themeColor="text1"/>
                <w:sz w:val="18"/>
                <w:szCs w:val="18"/>
              </w:rPr>
            </w:pPr>
            <w:r w:rsidRPr="001D0691">
              <w:rPr>
                <w:color w:val="000000" w:themeColor="text1"/>
                <w:sz w:val="18"/>
                <w:szCs w:val="18"/>
              </w:rPr>
              <w:t>4800</w:t>
            </w:r>
          </w:p>
        </w:tc>
      </w:tr>
      <w:tr w:rsidR="00394ABE" w:rsidRPr="001D0691" w14:paraId="6A1A681A" w14:textId="77777777" w:rsidTr="00394ABE">
        <w:trPr>
          <w:trHeight w:val="405"/>
        </w:trPr>
        <w:tc>
          <w:tcPr>
            <w:tcW w:w="2250" w:type="dxa"/>
            <w:tcBorders>
              <w:top w:val="single" w:sz="6" w:space="0" w:color="999999"/>
              <w:left w:val="single" w:sz="6" w:space="0" w:color="999999"/>
              <w:bottom w:val="single" w:sz="6" w:space="0" w:color="999999"/>
              <w:right w:val="single" w:sz="6" w:space="0" w:color="999999"/>
            </w:tcBorders>
            <w:tcMar>
              <w:top w:w="60" w:type="dxa"/>
              <w:left w:w="60" w:type="dxa"/>
              <w:bottom w:w="45" w:type="dxa"/>
              <w:right w:w="60" w:type="dxa"/>
            </w:tcMar>
            <w:vAlign w:val="center"/>
            <w:hideMark/>
          </w:tcPr>
          <w:p w14:paraId="7DF10131" w14:textId="77777777" w:rsidR="00394ABE" w:rsidRPr="001D0691" w:rsidRDefault="00394ABE" w:rsidP="00394ABE">
            <w:pPr>
              <w:pStyle w:val="paragraph"/>
              <w:snapToGrid w:val="0"/>
              <w:spacing w:before="0" w:beforeAutospacing="0" w:after="0" w:afterAutospacing="0"/>
              <w:jc w:val="center"/>
              <w:rPr>
                <w:color w:val="000000" w:themeColor="text1"/>
                <w:sz w:val="18"/>
                <w:szCs w:val="18"/>
              </w:rPr>
            </w:pPr>
            <w:r w:rsidRPr="001D0691">
              <w:rPr>
                <w:rFonts w:hint="eastAsia"/>
                <w:color w:val="000000" w:themeColor="text1"/>
                <w:sz w:val="18"/>
                <w:szCs w:val="18"/>
              </w:rPr>
              <w:t>建议显示分辨率</w:t>
            </w:r>
          </w:p>
        </w:tc>
        <w:tc>
          <w:tcPr>
            <w:tcW w:w="2250" w:type="dxa"/>
            <w:tcBorders>
              <w:top w:val="single" w:sz="6" w:space="0" w:color="CBCDD1"/>
              <w:left w:val="single" w:sz="6" w:space="0" w:color="999999"/>
              <w:bottom w:val="single" w:sz="6" w:space="0" w:color="999999"/>
              <w:right w:val="single" w:sz="6" w:space="0" w:color="999999"/>
            </w:tcBorders>
            <w:tcMar>
              <w:top w:w="60" w:type="dxa"/>
              <w:left w:w="60" w:type="dxa"/>
              <w:bottom w:w="45" w:type="dxa"/>
              <w:right w:w="60" w:type="dxa"/>
            </w:tcMar>
            <w:vAlign w:val="center"/>
            <w:hideMark/>
          </w:tcPr>
          <w:p w14:paraId="21C7A199" w14:textId="77777777" w:rsidR="00394ABE" w:rsidRPr="001D0691" w:rsidRDefault="00394ABE" w:rsidP="00394ABE">
            <w:pPr>
              <w:pStyle w:val="paragraph"/>
              <w:snapToGrid w:val="0"/>
              <w:spacing w:before="0" w:beforeAutospacing="0" w:after="0" w:afterAutospacing="0"/>
              <w:jc w:val="center"/>
              <w:rPr>
                <w:color w:val="000000" w:themeColor="text1"/>
                <w:sz w:val="18"/>
                <w:szCs w:val="18"/>
              </w:rPr>
            </w:pPr>
            <w:r w:rsidRPr="001D0691">
              <w:rPr>
                <w:color w:val="000000" w:themeColor="text1"/>
                <w:sz w:val="18"/>
                <w:szCs w:val="18"/>
              </w:rPr>
              <w:t>1920*1080</w:t>
            </w:r>
            <w:r w:rsidRPr="001D0691">
              <w:rPr>
                <w:rFonts w:hint="eastAsia"/>
                <w:color w:val="000000" w:themeColor="text1"/>
                <w:sz w:val="18"/>
                <w:szCs w:val="18"/>
              </w:rPr>
              <w:t>及以下</w:t>
            </w:r>
          </w:p>
        </w:tc>
        <w:tc>
          <w:tcPr>
            <w:tcW w:w="2250" w:type="dxa"/>
            <w:tcBorders>
              <w:top w:val="single" w:sz="6" w:space="0" w:color="CBCDD1"/>
              <w:left w:val="single" w:sz="6" w:space="0" w:color="999999"/>
              <w:bottom w:val="single" w:sz="6" w:space="0" w:color="999999"/>
              <w:right w:val="single" w:sz="6" w:space="0" w:color="999999"/>
            </w:tcBorders>
            <w:tcMar>
              <w:top w:w="60" w:type="dxa"/>
              <w:left w:w="60" w:type="dxa"/>
              <w:bottom w:w="45" w:type="dxa"/>
              <w:right w:w="60" w:type="dxa"/>
            </w:tcMar>
            <w:vAlign w:val="center"/>
            <w:hideMark/>
          </w:tcPr>
          <w:p w14:paraId="028F3A89" w14:textId="77777777" w:rsidR="00394ABE" w:rsidRPr="001D0691" w:rsidRDefault="00394ABE" w:rsidP="00394ABE">
            <w:pPr>
              <w:pStyle w:val="paragraph"/>
              <w:snapToGrid w:val="0"/>
              <w:spacing w:before="0" w:beforeAutospacing="0" w:after="0" w:afterAutospacing="0"/>
              <w:jc w:val="center"/>
              <w:rPr>
                <w:color w:val="000000" w:themeColor="text1"/>
                <w:sz w:val="18"/>
                <w:szCs w:val="18"/>
              </w:rPr>
            </w:pPr>
            <w:r w:rsidRPr="001D0691">
              <w:rPr>
                <w:color w:val="000000" w:themeColor="text1"/>
                <w:sz w:val="18"/>
                <w:szCs w:val="18"/>
              </w:rPr>
              <w:t>2560*1440</w:t>
            </w:r>
            <w:r w:rsidRPr="001D0691">
              <w:rPr>
                <w:rFonts w:hint="eastAsia"/>
                <w:color w:val="000000" w:themeColor="text1"/>
                <w:sz w:val="18"/>
                <w:szCs w:val="18"/>
              </w:rPr>
              <w:t>及以下</w:t>
            </w:r>
          </w:p>
        </w:tc>
        <w:tc>
          <w:tcPr>
            <w:tcW w:w="2250" w:type="dxa"/>
            <w:tcBorders>
              <w:top w:val="single" w:sz="6" w:space="0" w:color="CBCDD1"/>
              <w:left w:val="single" w:sz="6" w:space="0" w:color="999999"/>
              <w:bottom w:val="single" w:sz="6" w:space="0" w:color="999999"/>
              <w:right w:val="single" w:sz="6" w:space="0" w:color="999999"/>
            </w:tcBorders>
            <w:tcMar>
              <w:top w:w="60" w:type="dxa"/>
              <w:left w:w="60" w:type="dxa"/>
              <w:bottom w:w="45" w:type="dxa"/>
              <w:right w:w="60" w:type="dxa"/>
            </w:tcMar>
            <w:vAlign w:val="center"/>
            <w:hideMark/>
          </w:tcPr>
          <w:p w14:paraId="4BC545FA" w14:textId="77777777" w:rsidR="00394ABE" w:rsidRPr="001D0691" w:rsidRDefault="00394ABE" w:rsidP="00394ABE">
            <w:pPr>
              <w:pStyle w:val="paragraph"/>
              <w:snapToGrid w:val="0"/>
              <w:spacing w:before="0" w:beforeAutospacing="0" w:after="0" w:afterAutospacing="0"/>
              <w:jc w:val="center"/>
              <w:rPr>
                <w:color w:val="000000" w:themeColor="text1"/>
                <w:sz w:val="18"/>
                <w:szCs w:val="18"/>
              </w:rPr>
            </w:pPr>
            <w:r w:rsidRPr="001D0691">
              <w:rPr>
                <w:color w:val="000000" w:themeColor="text1"/>
                <w:sz w:val="18"/>
                <w:szCs w:val="18"/>
              </w:rPr>
              <w:t>3840*2160</w:t>
            </w:r>
            <w:r w:rsidRPr="001D0691">
              <w:rPr>
                <w:rFonts w:hint="eastAsia"/>
                <w:color w:val="000000" w:themeColor="text1"/>
                <w:sz w:val="18"/>
                <w:szCs w:val="18"/>
              </w:rPr>
              <w:t>及以下</w:t>
            </w:r>
          </w:p>
        </w:tc>
      </w:tr>
    </w:tbl>
    <w:p w14:paraId="4E241A41" w14:textId="77777777" w:rsidR="00394ABE" w:rsidRPr="00A64517" w:rsidRDefault="00394ABE" w:rsidP="00394ABE">
      <w:pPr>
        <w:pStyle w:val="afffd"/>
      </w:pPr>
    </w:p>
    <w:p w14:paraId="5D28F949" w14:textId="5AE2E97C" w:rsidR="00394ABE" w:rsidRPr="00A64517" w:rsidRDefault="00394ABE" w:rsidP="00394ABE">
      <w:pPr>
        <w:pStyle w:val="afffd"/>
      </w:pPr>
      <w:r w:rsidRPr="00A64517">
        <w:t>对于不在表格中的建议显示分辨率，可以以</w:t>
      </w:r>
      <w:r w:rsidRPr="00A64517">
        <w:t>1920*1080</w:t>
      </w:r>
      <w:r w:rsidRPr="00A64517">
        <w:t>分辨率为基准计算得到，建议显示分辨率（</w:t>
      </w:r>
      <w:r w:rsidRPr="00A64517">
        <w:t>A*B</w:t>
      </w:r>
      <w:r w:rsidRPr="00A64517">
        <w:t>）对应的点云密度为</w:t>
      </w:r>
      <w:r w:rsidRPr="00A64517">
        <w:t>1200(</w:t>
      </w:r>
      <w:r w:rsidRPr="00A64517">
        <w:t>或</w:t>
      </w:r>
      <w:r w:rsidRPr="00A64517">
        <w:t>2400)*A/1920</w:t>
      </w:r>
      <w:r w:rsidRPr="00A64517">
        <w:t>，或</w:t>
      </w:r>
      <w:r w:rsidRPr="00A64517">
        <w:t>1200(</w:t>
      </w:r>
      <w:r w:rsidRPr="00A64517">
        <w:t>或</w:t>
      </w:r>
      <w:r w:rsidRPr="00A64517">
        <w:t>2400)*B/1080</w:t>
      </w:r>
      <w:r w:rsidRPr="00A64517">
        <w:t>。</w:t>
      </w:r>
    </w:p>
    <w:p w14:paraId="2F4A17E4" w14:textId="40EEE231" w:rsidR="00445BE5" w:rsidRDefault="00394ABE">
      <w:pPr>
        <w:pStyle w:val="afe"/>
        <w:tabs>
          <w:tab w:val="clear" w:pos="360"/>
        </w:tabs>
        <w:spacing w:before="312" w:after="312"/>
      </w:pPr>
      <w:bookmarkStart w:id="276" w:name="_Toc122535018"/>
      <w:bookmarkStart w:id="277" w:name="_Toc239167805"/>
      <w:r>
        <w:rPr>
          <w:rFonts w:hint="eastAsia"/>
        </w:rPr>
        <w:t>点云密度计算参考代码</w:t>
      </w:r>
      <w:bookmarkEnd w:id="276"/>
      <w:bookmarkEnd w:id="277"/>
    </w:p>
    <w:p w14:paraId="00EF8767" w14:textId="600CC1D4" w:rsidR="00445BE5" w:rsidRPr="00A64517" w:rsidRDefault="00394ABE" w:rsidP="00394ABE">
      <w:r w:rsidRPr="00A64517">
        <w:rPr>
          <w:rFonts w:hint="eastAsia"/>
        </w:rPr>
        <w:t>计算点云密度的</w:t>
      </w:r>
      <w:r w:rsidRPr="00A64517">
        <w:t>MATLAB</w:t>
      </w:r>
      <w:r w:rsidRPr="00A64517">
        <w:rPr>
          <w:rFonts w:hint="eastAsia"/>
        </w:rPr>
        <w:t>代码如下：</w:t>
      </w:r>
    </w:p>
    <w:p w14:paraId="39BE0009" w14:textId="77777777" w:rsidR="00394ABE" w:rsidRPr="00A64517" w:rsidRDefault="00394ABE" w:rsidP="00394ABE">
      <w:proofErr w:type="spellStart"/>
      <w:proofErr w:type="gramStart"/>
      <w:r w:rsidRPr="00A64517">
        <w:t>clc,clear</w:t>
      </w:r>
      <w:proofErr w:type="spellEnd"/>
      <w:proofErr w:type="gramEnd"/>
    </w:p>
    <w:p w14:paraId="491421A6" w14:textId="77777777" w:rsidR="00394ABE" w:rsidRPr="00A64517" w:rsidRDefault="00394ABE" w:rsidP="00394ABE">
      <w:r w:rsidRPr="00A64517">
        <w:t>root = '</w:t>
      </w:r>
      <w:r w:rsidRPr="00A64517">
        <w:t>点云存储路径</w:t>
      </w:r>
      <w:r w:rsidRPr="00A64517">
        <w:t>';</w:t>
      </w:r>
    </w:p>
    <w:p w14:paraId="245BC8FB" w14:textId="77777777" w:rsidR="00394ABE" w:rsidRPr="00A64517" w:rsidRDefault="00394ABE" w:rsidP="00394ABE">
      <w:proofErr w:type="spellStart"/>
      <w:r w:rsidRPr="00A64517">
        <w:t>dirOutput</w:t>
      </w:r>
      <w:proofErr w:type="spellEnd"/>
      <w:r w:rsidRPr="00A64517">
        <w:t xml:space="preserve"> = </w:t>
      </w:r>
      <w:proofErr w:type="spellStart"/>
      <w:r w:rsidRPr="00A64517">
        <w:t>dir</w:t>
      </w:r>
      <w:proofErr w:type="spellEnd"/>
      <w:r w:rsidRPr="00A64517">
        <w:t>(</w:t>
      </w:r>
      <w:proofErr w:type="spellStart"/>
      <w:r w:rsidRPr="00A64517">
        <w:t>fullfile</w:t>
      </w:r>
      <w:proofErr w:type="spellEnd"/>
      <w:r w:rsidRPr="00A64517">
        <w:t>(root,'*.ply'));</w:t>
      </w:r>
    </w:p>
    <w:p w14:paraId="7039F955" w14:textId="77777777" w:rsidR="00394ABE" w:rsidRPr="00A64517" w:rsidRDefault="00394ABE" w:rsidP="00394ABE">
      <w:proofErr w:type="spellStart"/>
      <w:r w:rsidRPr="00A64517">
        <w:t>plyName</w:t>
      </w:r>
      <w:proofErr w:type="spellEnd"/>
      <w:r w:rsidRPr="00A64517">
        <w:t xml:space="preserve"> = {dirOutput.name};</w:t>
      </w:r>
    </w:p>
    <w:p w14:paraId="7B1F1BE6" w14:textId="77777777" w:rsidR="00394ABE" w:rsidRPr="00A64517" w:rsidRDefault="00394ABE" w:rsidP="00394ABE">
      <w:r w:rsidRPr="00A64517">
        <w:t>results</w:t>
      </w:r>
      <w:proofErr w:type="gramStart"/>
      <w:r w:rsidRPr="00A64517">
        <w:t>={</w:t>
      </w:r>
      <w:proofErr w:type="gramEnd"/>
      <w:r w:rsidRPr="00A64517">
        <w:t>};</w:t>
      </w:r>
    </w:p>
    <w:p w14:paraId="737E47A7" w14:textId="77777777" w:rsidR="00394ABE" w:rsidRPr="00A64517" w:rsidRDefault="00394ABE" w:rsidP="00394ABE">
      <w:r w:rsidRPr="00A64517">
        <w:t>for ii =</w:t>
      </w:r>
      <w:proofErr w:type="gramStart"/>
      <w:r w:rsidRPr="00A64517">
        <w:t>1:length</w:t>
      </w:r>
      <w:proofErr w:type="gramEnd"/>
      <w:r w:rsidRPr="00A64517">
        <w:t>(</w:t>
      </w:r>
      <w:proofErr w:type="spellStart"/>
      <w:r w:rsidRPr="00A64517">
        <w:t>plyName</w:t>
      </w:r>
      <w:proofErr w:type="spellEnd"/>
      <w:r w:rsidRPr="00A64517">
        <w:t>)</w:t>
      </w:r>
    </w:p>
    <w:p w14:paraId="4E8FD0AC" w14:textId="77777777" w:rsidR="00394ABE" w:rsidRPr="00A64517" w:rsidRDefault="00394ABE" w:rsidP="00394ABE">
      <w:r w:rsidRPr="00A64517">
        <w:t xml:space="preserve">sample = </w:t>
      </w:r>
      <w:proofErr w:type="spellStart"/>
      <w:proofErr w:type="gramStart"/>
      <w:r w:rsidRPr="00A64517">
        <w:t>pcread</w:t>
      </w:r>
      <w:proofErr w:type="spellEnd"/>
      <w:r w:rsidRPr="00A64517">
        <w:t>(</w:t>
      </w:r>
      <w:proofErr w:type="gramEnd"/>
      <w:r w:rsidRPr="00A64517">
        <w:t xml:space="preserve">[root, </w:t>
      </w:r>
      <w:proofErr w:type="spellStart"/>
      <w:r w:rsidRPr="00A64517">
        <w:t>plyName</w:t>
      </w:r>
      <w:proofErr w:type="spellEnd"/>
      <w:r w:rsidRPr="00A64517">
        <w:t>{ii}]);</w:t>
      </w:r>
    </w:p>
    <w:p w14:paraId="7E452BD3" w14:textId="77777777" w:rsidR="00394ABE" w:rsidRPr="00A64517" w:rsidRDefault="00394ABE" w:rsidP="00394ABE">
      <w:proofErr w:type="spellStart"/>
      <w:r w:rsidRPr="00A64517">
        <w:t>current_point_indic</w:t>
      </w:r>
      <w:proofErr w:type="spellEnd"/>
      <w:r w:rsidRPr="00A64517">
        <w:t xml:space="preserve"> = </w:t>
      </w:r>
      <w:proofErr w:type="spellStart"/>
      <w:r w:rsidRPr="00A64517">
        <w:t>randperm</w:t>
      </w:r>
      <w:proofErr w:type="spellEnd"/>
      <w:r w:rsidRPr="00A64517">
        <w:t>(</w:t>
      </w:r>
      <w:proofErr w:type="spellStart"/>
      <w:proofErr w:type="gramStart"/>
      <w:r w:rsidRPr="00A64517">
        <w:t>sample.Count</w:t>
      </w:r>
      <w:proofErr w:type="spellEnd"/>
      <w:proofErr w:type="gramEnd"/>
      <w:r w:rsidRPr="00A64517">
        <w:t>);</w:t>
      </w:r>
    </w:p>
    <w:p w14:paraId="3EAF3996" w14:textId="77777777" w:rsidR="00394ABE" w:rsidRPr="00A64517" w:rsidRDefault="00394ABE" w:rsidP="00394ABE">
      <w:proofErr w:type="spellStart"/>
      <w:r w:rsidRPr="00A64517">
        <w:t>current_point_indic</w:t>
      </w:r>
      <w:proofErr w:type="spellEnd"/>
      <w:r w:rsidRPr="00A64517">
        <w:t xml:space="preserve"> = </w:t>
      </w:r>
      <w:proofErr w:type="spellStart"/>
      <w:r w:rsidRPr="00A64517">
        <w:t>current_point_</w:t>
      </w:r>
      <w:proofErr w:type="gramStart"/>
      <w:r w:rsidRPr="00A64517">
        <w:t>indic</w:t>
      </w:r>
      <w:proofErr w:type="spellEnd"/>
      <w:r w:rsidRPr="00A64517">
        <w:t>(</w:t>
      </w:r>
      <w:proofErr w:type="gramEnd"/>
      <w:r w:rsidRPr="00A64517">
        <w:t>1:1000);</w:t>
      </w:r>
    </w:p>
    <w:p w14:paraId="6340F3C0" w14:textId="77777777" w:rsidR="00394ABE" w:rsidRPr="00A64517" w:rsidRDefault="00394ABE" w:rsidP="00394ABE">
      <w:r w:rsidRPr="00A64517">
        <w:t xml:space="preserve">location = </w:t>
      </w:r>
      <w:proofErr w:type="spellStart"/>
      <w:proofErr w:type="gramStart"/>
      <w:r w:rsidRPr="00A64517">
        <w:t>sample.Location</w:t>
      </w:r>
      <w:proofErr w:type="spellEnd"/>
      <w:proofErr w:type="gramEnd"/>
      <w:r w:rsidRPr="00A64517">
        <w:t>;</w:t>
      </w:r>
    </w:p>
    <w:p w14:paraId="4DD3F8CC" w14:textId="77777777" w:rsidR="00394ABE" w:rsidRPr="00A64517" w:rsidRDefault="00394ABE" w:rsidP="00394ABE">
      <w:r w:rsidRPr="00A64517">
        <w:t>m=max(location);</w:t>
      </w:r>
    </w:p>
    <w:p w14:paraId="57FC811A" w14:textId="77777777" w:rsidR="00394ABE" w:rsidRPr="00A64517" w:rsidRDefault="00394ABE" w:rsidP="00394ABE">
      <w:r w:rsidRPr="00A64517">
        <w:lastRenderedPageBreak/>
        <w:t>n=min(location);</w:t>
      </w:r>
    </w:p>
    <w:p w14:paraId="0CF197DE" w14:textId="77777777" w:rsidR="00394ABE" w:rsidRPr="00A64517" w:rsidRDefault="00394ABE" w:rsidP="00394ABE">
      <w:r w:rsidRPr="00A64517">
        <w:t>box=m-n;</w:t>
      </w:r>
    </w:p>
    <w:p w14:paraId="2B5BD5D3" w14:textId="77777777" w:rsidR="00394ABE" w:rsidRPr="00A64517" w:rsidRDefault="00394ABE" w:rsidP="00394ABE">
      <w:r w:rsidRPr="00A64517">
        <w:t>radius = 0.01*sqrt(box(</w:t>
      </w:r>
      <w:proofErr w:type="gramStart"/>
      <w:r w:rsidRPr="00A64517">
        <w:t>1)^</w:t>
      </w:r>
      <w:proofErr w:type="gramEnd"/>
      <w:r w:rsidRPr="00A64517">
        <w:t>2+box(2)^2+box(3)^2);</w:t>
      </w:r>
    </w:p>
    <w:p w14:paraId="7D26BFA3" w14:textId="77777777" w:rsidR="00394ABE" w:rsidRPr="00A64517" w:rsidRDefault="00394ABE" w:rsidP="00394ABE">
      <w:proofErr w:type="spellStart"/>
      <w:r w:rsidRPr="00A64517">
        <w:t>allnum</w:t>
      </w:r>
      <w:proofErr w:type="spellEnd"/>
      <w:r w:rsidRPr="00A64517">
        <w:t>=0;</w:t>
      </w:r>
    </w:p>
    <w:p w14:paraId="5292D510" w14:textId="77777777" w:rsidR="00394ABE" w:rsidRPr="00A64517" w:rsidRDefault="00394ABE" w:rsidP="00394ABE">
      <w:proofErr w:type="spellStart"/>
      <w:r w:rsidRPr="00A64517">
        <w:t>dense_list</w:t>
      </w:r>
      <w:proofErr w:type="spellEnd"/>
      <w:proofErr w:type="gramStart"/>
      <w:r w:rsidRPr="00A64517">
        <w:t>=[</w:t>
      </w:r>
      <w:proofErr w:type="gramEnd"/>
      <w:r w:rsidRPr="00A64517">
        <w:t>];</w:t>
      </w:r>
    </w:p>
    <w:p w14:paraId="6604A299" w14:textId="77777777" w:rsidR="00394ABE" w:rsidRPr="00A64517" w:rsidRDefault="00394ABE" w:rsidP="00394ABE">
      <w:r w:rsidRPr="00A64517">
        <w:t xml:space="preserve">for </w:t>
      </w:r>
      <w:proofErr w:type="spellStart"/>
      <w:r w:rsidRPr="00A64517">
        <w:t>i</w:t>
      </w:r>
      <w:proofErr w:type="spellEnd"/>
      <w:r w:rsidRPr="00A64517">
        <w:t>=</w:t>
      </w:r>
      <w:proofErr w:type="gramStart"/>
      <w:r w:rsidRPr="00A64517">
        <w:t>1:length</w:t>
      </w:r>
      <w:proofErr w:type="gramEnd"/>
      <w:r w:rsidRPr="00A64517">
        <w:t>(</w:t>
      </w:r>
      <w:proofErr w:type="spellStart"/>
      <w:r w:rsidRPr="00A64517">
        <w:t>current_point_indic</w:t>
      </w:r>
      <w:proofErr w:type="spellEnd"/>
      <w:r w:rsidRPr="00A64517">
        <w:t>)</w:t>
      </w:r>
    </w:p>
    <w:p w14:paraId="5ADEB4FA" w14:textId="77777777" w:rsidR="00394ABE" w:rsidRPr="00A64517" w:rsidRDefault="00394ABE" w:rsidP="00394ABE">
      <w:r w:rsidRPr="00A64517">
        <w:t xml:space="preserve">    </w:t>
      </w:r>
      <w:proofErr w:type="spellStart"/>
      <w:r w:rsidRPr="00A64517">
        <w:t>current_point</w:t>
      </w:r>
      <w:proofErr w:type="spellEnd"/>
      <w:r w:rsidRPr="00A64517">
        <w:t xml:space="preserve"> = </w:t>
      </w:r>
      <w:proofErr w:type="spellStart"/>
      <w:proofErr w:type="gramStart"/>
      <w:r w:rsidRPr="00A64517">
        <w:t>sample.Location</w:t>
      </w:r>
      <w:proofErr w:type="spellEnd"/>
      <w:proofErr w:type="gramEnd"/>
      <w:r w:rsidRPr="00A64517">
        <w:t>(</w:t>
      </w:r>
      <w:proofErr w:type="spellStart"/>
      <w:r w:rsidRPr="00A64517">
        <w:t>current_point_indic</w:t>
      </w:r>
      <w:proofErr w:type="spellEnd"/>
      <w:r w:rsidRPr="00A64517">
        <w:t>(</w:t>
      </w:r>
      <w:proofErr w:type="spellStart"/>
      <w:r w:rsidRPr="00A64517">
        <w:t>i</w:t>
      </w:r>
      <w:proofErr w:type="spellEnd"/>
      <w:r w:rsidRPr="00A64517">
        <w:t>),:);</w:t>
      </w:r>
    </w:p>
    <w:p w14:paraId="2CD1BC27" w14:textId="77777777" w:rsidR="00394ABE" w:rsidRPr="00A64517" w:rsidRDefault="00394ABE" w:rsidP="00394ABE">
      <w:r w:rsidRPr="00A64517">
        <w:t xml:space="preserve">    [indices, </w:t>
      </w:r>
      <w:proofErr w:type="spellStart"/>
      <w:r w:rsidRPr="00A64517">
        <w:t>dists</w:t>
      </w:r>
      <w:proofErr w:type="spellEnd"/>
      <w:r w:rsidRPr="00A64517">
        <w:t xml:space="preserve">] = </w:t>
      </w:r>
      <w:proofErr w:type="spellStart"/>
      <w:r w:rsidRPr="00A64517">
        <w:t>findNeighborsInRadius</w:t>
      </w:r>
      <w:proofErr w:type="spellEnd"/>
      <w:r w:rsidRPr="00A64517">
        <w:t>(</w:t>
      </w:r>
      <w:proofErr w:type="spellStart"/>
      <w:proofErr w:type="gramStart"/>
      <w:r w:rsidRPr="00A64517">
        <w:t>sample,current</w:t>
      </w:r>
      <w:proofErr w:type="gramEnd"/>
      <w:r w:rsidRPr="00A64517">
        <w:t>_point,radius</w:t>
      </w:r>
      <w:proofErr w:type="spellEnd"/>
      <w:r w:rsidRPr="00A64517">
        <w:t>);</w:t>
      </w:r>
    </w:p>
    <w:p w14:paraId="052BFC23" w14:textId="77777777" w:rsidR="00394ABE" w:rsidRPr="00A64517" w:rsidRDefault="00394ABE" w:rsidP="00394ABE">
      <w:r w:rsidRPr="00A64517">
        <w:t xml:space="preserve">    </w:t>
      </w:r>
      <w:proofErr w:type="spellStart"/>
      <w:r w:rsidRPr="00A64517">
        <w:t>dense_list</w:t>
      </w:r>
      <w:proofErr w:type="spellEnd"/>
      <w:r w:rsidRPr="00A64517">
        <w:t>=[</w:t>
      </w:r>
      <w:proofErr w:type="spellStart"/>
      <w:r w:rsidRPr="00A64517">
        <w:t>dense_</w:t>
      </w:r>
      <w:proofErr w:type="gramStart"/>
      <w:r w:rsidRPr="00A64517">
        <w:t>list;length</w:t>
      </w:r>
      <w:proofErr w:type="spellEnd"/>
      <w:proofErr w:type="gramEnd"/>
      <w:r w:rsidRPr="00A64517">
        <w:t>(indices)];</w:t>
      </w:r>
    </w:p>
    <w:p w14:paraId="037487A3" w14:textId="77777777" w:rsidR="00394ABE" w:rsidRPr="00A64517" w:rsidRDefault="00394ABE" w:rsidP="00394ABE">
      <w:r w:rsidRPr="00A64517">
        <w:t xml:space="preserve">    </w:t>
      </w:r>
      <w:proofErr w:type="spellStart"/>
      <w:r w:rsidRPr="00A64517">
        <w:t>allnum</w:t>
      </w:r>
      <w:proofErr w:type="spellEnd"/>
      <w:r w:rsidRPr="00A64517">
        <w:t xml:space="preserve"> = </w:t>
      </w:r>
      <w:proofErr w:type="spellStart"/>
      <w:r w:rsidRPr="00A64517">
        <w:t>allnum+length</w:t>
      </w:r>
      <w:proofErr w:type="spellEnd"/>
      <w:r w:rsidRPr="00A64517">
        <w:t>(indices);</w:t>
      </w:r>
    </w:p>
    <w:p w14:paraId="28841F2E" w14:textId="77777777" w:rsidR="00394ABE" w:rsidRPr="00A64517" w:rsidRDefault="00394ABE" w:rsidP="00394ABE">
      <w:r w:rsidRPr="00A64517">
        <w:t>end</w:t>
      </w:r>
    </w:p>
    <w:p w14:paraId="6FACEC91" w14:textId="77777777" w:rsidR="00394ABE" w:rsidRPr="00A64517" w:rsidRDefault="00394ABE" w:rsidP="00394ABE">
      <w:r w:rsidRPr="00A64517">
        <w:t>interval=(max(</w:t>
      </w:r>
      <w:proofErr w:type="spellStart"/>
      <w:r w:rsidRPr="00A64517">
        <w:t>dense_list</w:t>
      </w:r>
      <w:proofErr w:type="spellEnd"/>
      <w:r w:rsidRPr="00A64517">
        <w:t>)-min(</w:t>
      </w:r>
      <w:proofErr w:type="spellStart"/>
      <w:r w:rsidRPr="00A64517">
        <w:t>dense_list</w:t>
      </w:r>
      <w:proofErr w:type="spellEnd"/>
      <w:r w:rsidRPr="00A64517">
        <w:t>))/10;</w:t>
      </w:r>
    </w:p>
    <w:p w14:paraId="57FC741B" w14:textId="77777777" w:rsidR="00394ABE" w:rsidRPr="00A64517" w:rsidRDefault="00394ABE" w:rsidP="00394ABE">
      <w:proofErr w:type="spellStart"/>
      <w:r w:rsidRPr="00A64517">
        <w:t>pointnum_list</w:t>
      </w:r>
      <w:proofErr w:type="spellEnd"/>
      <w:proofErr w:type="gramStart"/>
      <w:r w:rsidRPr="00A64517">
        <w:t>=[</w:t>
      </w:r>
      <w:proofErr w:type="gramEnd"/>
      <w:r w:rsidRPr="00A64517">
        <w:t>];</w:t>
      </w:r>
    </w:p>
    <w:p w14:paraId="0AFF0C59" w14:textId="77777777" w:rsidR="00394ABE" w:rsidRPr="00A64517" w:rsidRDefault="00394ABE" w:rsidP="00394ABE">
      <w:proofErr w:type="spellStart"/>
      <w:r w:rsidRPr="00A64517">
        <w:t>pointindex_list</w:t>
      </w:r>
      <w:proofErr w:type="spellEnd"/>
      <w:proofErr w:type="gramStart"/>
      <w:r w:rsidRPr="00A64517">
        <w:t>={</w:t>
      </w:r>
      <w:proofErr w:type="gramEnd"/>
      <w:r w:rsidRPr="00A64517">
        <w:t>};</w:t>
      </w:r>
    </w:p>
    <w:p w14:paraId="75897251" w14:textId="77777777" w:rsidR="00394ABE" w:rsidRPr="00A64517" w:rsidRDefault="00394ABE" w:rsidP="00394ABE">
      <w:r w:rsidRPr="00A64517">
        <w:t xml:space="preserve">for </w:t>
      </w:r>
      <w:proofErr w:type="spellStart"/>
      <w:r w:rsidRPr="00A64517">
        <w:t>i</w:t>
      </w:r>
      <w:proofErr w:type="spellEnd"/>
      <w:r w:rsidRPr="00A64517">
        <w:t>=1:10</w:t>
      </w:r>
    </w:p>
    <w:p w14:paraId="34F39246" w14:textId="77777777" w:rsidR="00394ABE" w:rsidRPr="00A64517" w:rsidRDefault="00394ABE" w:rsidP="00394ABE">
      <w:r w:rsidRPr="00A64517">
        <w:t xml:space="preserve">    points = find((interval*(i-</w:t>
      </w:r>
      <w:proofErr w:type="gramStart"/>
      <w:r w:rsidRPr="00A64517">
        <w:t>1)&lt;</w:t>
      </w:r>
      <w:proofErr w:type="gramEnd"/>
      <w:r w:rsidRPr="00A64517">
        <w:t>(dense_list-min(dense_list)))&amp;((dense_list-min(dense_list))&lt;interval*i));</w:t>
      </w:r>
    </w:p>
    <w:p w14:paraId="7F3F6337" w14:textId="77777777" w:rsidR="00394ABE" w:rsidRPr="00A64517" w:rsidRDefault="00394ABE" w:rsidP="00394ABE">
      <w:r w:rsidRPr="00A64517">
        <w:t xml:space="preserve">    </w:t>
      </w:r>
      <w:proofErr w:type="spellStart"/>
      <w:r w:rsidRPr="00A64517">
        <w:t>pointnum_list</w:t>
      </w:r>
      <w:proofErr w:type="spellEnd"/>
      <w:r w:rsidRPr="00A64517">
        <w:t xml:space="preserve"> = [</w:t>
      </w:r>
      <w:proofErr w:type="spellStart"/>
      <w:r w:rsidRPr="00A64517">
        <w:t>pointnum_</w:t>
      </w:r>
      <w:proofErr w:type="gramStart"/>
      <w:r w:rsidRPr="00A64517">
        <w:t>list;length</w:t>
      </w:r>
      <w:proofErr w:type="spellEnd"/>
      <w:proofErr w:type="gramEnd"/>
      <w:r w:rsidRPr="00A64517">
        <w:t>(points)];</w:t>
      </w:r>
    </w:p>
    <w:p w14:paraId="3DCE2260" w14:textId="77777777" w:rsidR="00394ABE" w:rsidRPr="00A64517" w:rsidRDefault="00394ABE" w:rsidP="00394ABE">
      <w:r w:rsidRPr="00A64517">
        <w:t xml:space="preserve">    </w:t>
      </w:r>
      <w:proofErr w:type="spellStart"/>
      <w:r w:rsidRPr="00A64517">
        <w:t>pointindex_list</w:t>
      </w:r>
      <w:proofErr w:type="spellEnd"/>
      <w:r w:rsidRPr="00A64517">
        <w:t>{</w:t>
      </w:r>
      <w:proofErr w:type="spellStart"/>
      <w:r w:rsidRPr="00A64517">
        <w:t>i</w:t>
      </w:r>
      <w:proofErr w:type="spellEnd"/>
      <w:r w:rsidRPr="00A64517">
        <w:t xml:space="preserve">} </w:t>
      </w:r>
      <w:proofErr w:type="gramStart"/>
      <w:r w:rsidRPr="00A64517">
        <w:t>=  points</w:t>
      </w:r>
      <w:proofErr w:type="gramEnd"/>
      <w:r w:rsidRPr="00A64517">
        <w:t>;</w:t>
      </w:r>
    </w:p>
    <w:p w14:paraId="28099E35" w14:textId="77777777" w:rsidR="00394ABE" w:rsidRPr="00A64517" w:rsidRDefault="00394ABE" w:rsidP="00394ABE">
      <w:r w:rsidRPr="00A64517">
        <w:t>end</w:t>
      </w:r>
    </w:p>
    <w:p w14:paraId="14072F39" w14:textId="77777777" w:rsidR="00394ABE" w:rsidRPr="00A64517" w:rsidRDefault="00394ABE" w:rsidP="00394ABE">
      <w:r w:rsidRPr="00A64517">
        <w:t>[</w:t>
      </w:r>
      <w:proofErr w:type="gramStart"/>
      <w:r w:rsidRPr="00A64517">
        <w:t>~,p</w:t>
      </w:r>
      <w:proofErr w:type="gramEnd"/>
      <w:r w:rsidRPr="00A64517">
        <w:t>] = max(</w:t>
      </w:r>
      <w:proofErr w:type="spellStart"/>
      <w:r w:rsidRPr="00A64517">
        <w:t>pointnum_list</w:t>
      </w:r>
      <w:proofErr w:type="spellEnd"/>
      <w:r w:rsidRPr="00A64517">
        <w:t>);</w:t>
      </w:r>
    </w:p>
    <w:p w14:paraId="72AB5A9F" w14:textId="77777777" w:rsidR="00394ABE" w:rsidRPr="00A64517" w:rsidRDefault="00394ABE" w:rsidP="00394ABE">
      <w:proofErr w:type="spellStart"/>
      <w:r w:rsidRPr="00A64517">
        <w:t>pointindex_max</w:t>
      </w:r>
      <w:proofErr w:type="spellEnd"/>
      <w:r w:rsidRPr="00A64517">
        <w:t xml:space="preserve"> = </w:t>
      </w:r>
      <w:proofErr w:type="spellStart"/>
      <w:r w:rsidRPr="00A64517">
        <w:t>pointindex_list</w:t>
      </w:r>
      <w:proofErr w:type="spellEnd"/>
      <w:r w:rsidRPr="00A64517">
        <w:t>{p};</w:t>
      </w:r>
    </w:p>
    <w:p w14:paraId="32C07974" w14:textId="77777777" w:rsidR="00394ABE" w:rsidRPr="00A64517" w:rsidRDefault="00394ABE" w:rsidP="00394ABE">
      <w:proofErr w:type="spellStart"/>
      <w:r w:rsidRPr="00A64517">
        <w:t>avedense</w:t>
      </w:r>
      <w:proofErr w:type="spellEnd"/>
      <w:r w:rsidRPr="00A64517">
        <w:t xml:space="preserve"> = sum(</w:t>
      </w:r>
      <w:proofErr w:type="spellStart"/>
      <w:r w:rsidRPr="00A64517">
        <w:t>dense_list</w:t>
      </w:r>
      <w:proofErr w:type="spellEnd"/>
      <w:r w:rsidRPr="00A64517">
        <w:t>(</w:t>
      </w:r>
      <w:proofErr w:type="spellStart"/>
      <w:r w:rsidRPr="00A64517">
        <w:t>pointindex_max</w:t>
      </w:r>
      <w:proofErr w:type="spellEnd"/>
      <w:r w:rsidRPr="00A64517">
        <w:t>))/length(</w:t>
      </w:r>
      <w:proofErr w:type="spellStart"/>
      <w:r w:rsidRPr="00A64517">
        <w:t>pointindex_max</w:t>
      </w:r>
      <w:proofErr w:type="spellEnd"/>
      <w:r w:rsidRPr="00A64517">
        <w:t>)</w:t>
      </w:r>
    </w:p>
    <w:p w14:paraId="1D001C01" w14:textId="77777777" w:rsidR="00394ABE" w:rsidRPr="00A64517" w:rsidRDefault="00394ABE" w:rsidP="00394ABE">
      <w:r w:rsidRPr="00A64517">
        <w:t>results{ii,</w:t>
      </w:r>
      <w:proofErr w:type="gramStart"/>
      <w:r w:rsidRPr="00A64517">
        <w:t>1}=</w:t>
      </w:r>
      <w:proofErr w:type="spellStart"/>
      <w:proofErr w:type="gramEnd"/>
      <w:r w:rsidRPr="00A64517">
        <w:t>plyName</w:t>
      </w:r>
      <w:proofErr w:type="spellEnd"/>
      <w:r w:rsidRPr="00A64517">
        <w:t>{ii};</w:t>
      </w:r>
    </w:p>
    <w:p w14:paraId="283F0312" w14:textId="77777777" w:rsidR="00394ABE" w:rsidRPr="00A64517" w:rsidRDefault="00394ABE" w:rsidP="00394ABE">
      <w:r w:rsidRPr="00A64517">
        <w:t>results{ii,</w:t>
      </w:r>
      <w:proofErr w:type="gramStart"/>
      <w:r w:rsidRPr="00A64517">
        <w:t>2}=</w:t>
      </w:r>
      <w:proofErr w:type="spellStart"/>
      <w:proofErr w:type="gramEnd"/>
      <w:r w:rsidRPr="00A64517">
        <w:t>avedense</w:t>
      </w:r>
      <w:proofErr w:type="spellEnd"/>
      <w:r w:rsidRPr="00A64517">
        <w:t>;</w:t>
      </w:r>
    </w:p>
    <w:p w14:paraId="6474C704" w14:textId="14657F91" w:rsidR="00394ABE" w:rsidRPr="00A64517" w:rsidRDefault="00394ABE" w:rsidP="00394ABE">
      <w:r w:rsidRPr="00A64517">
        <w:t>end</w:t>
      </w:r>
    </w:p>
    <w:p w14:paraId="19B04D6E" w14:textId="77777777" w:rsidR="00445BE5" w:rsidRDefault="00EC3FB3">
      <w:pPr>
        <w:pStyle w:val="afffffffc"/>
        <w:framePr w:wrap="around"/>
      </w:pPr>
      <w:r>
        <w:t>_________________________________</w:t>
      </w:r>
    </w:p>
    <w:sectPr w:rsidR="00445BE5">
      <w:pgSz w:w="11906" w:h="16838"/>
      <w:pgMar w:top="1418" w:right="1134" w:bottom="1134" w:left="1418" w:header="1418" w:footer="1134" w:gutter="0"/>
      <w:pgNumType w:start="1"/>
      <w:cols w:space="425"/>
      <w:formProt w:val="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9EF8A" w14:textId="77777777" w:rsidR="0032026C" w:rsidRDefault="0032026C">
      <w:r>
        <w:separator/>
      </w:r>
    </w:p>
  </w:endnote>
  <w:endnote w:type="continuationSeparator" w:id="0">
    <w:p w14:paraId="0F870F38" w14:textId="77777777" w:rsidR="0032026C" w:rsidRDefault="00320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楷体_GB2312">
    <w:altName w:val="楷体"/>
    <w:charset w:val="86"/>
    <w:family w:val="modern"/>
    <w:pitch w:val="default"/>
    <w:sig w:usb0="00000000" w:usb1="00000000" w:usb2="00000010" w:usb3="00000000" w:csb0="00040000"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default"/>
    <w:sig w:usb0="00000000"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微软雅黑">
    <w:altName w:val="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EastAsia" w:eastAsiaTheme="minorEastAsia" w:hAnsiTheme="minorEastAsia"/>
      </w:rPr>
      <w:id w:val="429092347"/>
    </w:sdtPr>
    <w:sdtContent>
      <w:p w14:paraId="767EE638" w14:textId="77777777" w:rsidR="00445BE5" w:rsidRDefault="00EC3FB3">
        <w:pPr>
          <w:pStyle w:val="afffa"/>
          <w:jc w:val="left"/>
          <w:rPr>
            <w:rFonts w:asciiTheme="minorEastAsia" w:eastAsiaTheme="minorEastAsia" w:hAnsiTheme="minorEastAsia"/>
          </w:rPr>
        </w:pPr>
        <w:r>
          <w:rPr>
            <w:rFonts w:asciiTheme="minorEastAsia" w:eastAsiaTheme="minorEastAsia" w:hAnsiTheme="minorEastAsia"/>
          </w:rPr>
          <w:fldChar w:fldCharType="begin"/>
        </w:r>
        <w:r>
          <w:rPr>
            <w:rFonts w:asciiTheme="minorEastAsia" w:eastAsiaTheme="minorEastAsia" w:hAnsiTheme="minorEastAsia"/>
          </w:rPr>
          <w:instrText>PAGE   \* MERGEFORMAT</w:instrText>
        </w:r>
        <w:r>
          <w:rPr>
            <w:rFonts w:asciiTheme="minorEastAsia" w:eastAsiaTheme="minorEastAsia" w:hAnsiTheme="minorEastAsia"/>
          </w:rPr>
          <w:fldChar w:fldCharType="separate"/>
        </w:r>
        <w:r w:rsidR="006F6B4E" w:rsidRPr="006F6B4E">
          <w:rPr>
            <w:rFonts w:asciiTheme="minorEastAsia" w:eastAsiaTheme="minorEastAsia" w:hAnsiTheme="minorEastAsia"/>
            <w:noProof/>
            <w:lang w:val="zh-CN"/>
          </w:rPr>
          <w:t>14</w:t>
        </w:r>
        <w:r>
          <w:rPr>
            <w:rFonts w:asciiTheme="minorEastAsia" w:eastAsiaTheme="minorEastAsia" w:hAnsiTheme="minorEastAsia"/>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2E7B9" w14:textId="77777777" w:rsidR="005A3708" w:rsidRDefault="005A3708">
    <w:pPr>
      <w:pStyle w:val="afff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86521" w14:textId="77777777" w:rsidR="005A3708" w:rsidRDefault="005A3708">
    <w:pPr>
      <w:pStyle w:val="afff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1904A" w14:textId="77777777" w:rsidR="00445BE5" w:rsidRDefault="00EC3FB3">
    <w:pPr>
      <w:pStyle w:val="affff8"/>
      <w:spacing w:before="0"/>
    </w:pPr>
    <w:r>
      <w:fldChar w:fldCharType="begin"/>
    </w:r>
    <w:r>
      <w:instrText xml:space="preserve"> PAGE  \* MERGEFORMAT </w:instrText>
    </w:r>
    <w:r>
      <w:fldChar w:fldCharType="separate"/>
    </w:r>
    <w:r w:rsidR="006F6B4E">
      <w:rPr>
        <w:noProof/>
      </w:rPr>
      <w:t>15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C45C6A" w14:textId="77777777" w:rsidR="0032026C" w:rsidRDefault="0032026C">
      <w:r>
        <w:separator/>
      </w:r>
    </w:p>
  </w:footnote>
  <w:footnote w:type="continuationSeparator" w:id="0">
    <w:p w14:paraId="2DF2007E" w14:textId="77777777" w:rsidR="0032026C" w:rsidRDefault="003202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8FE0A" w14:textId="0361FE79" w:rsidR="00445BE5" w:rsidRDefault="00EC3FB3">
    <w:pPr>
      <w:pStyle w:val="affff9"/>
      <w:jc w:val="left"/>
    </w:pPr>
    <w:r>
      <w:t>T</w:t>
    </w:r>
    <w:r>
      <w:rPr>
        <w:rFonts w:hint="eastAsia"/>
      </w:rPr>
      <w:t>/AI</w:t>
    </w:r>
    <w:r>
      <w:t xml:space="preserve"> </w:t>
    </w:r>
    <w:r w:rsidR="003A419E">
      <w:t>128.3</w:t>
    </w:r>
    <w:r>
      <w:t>—</w:t>
    </w:r>
    <w:proofErr w:type="spellStart"/>
    <w:r w:rsidR="005A3708">
      <w:t>xxx</w:t>
    </w:r>
    <w:r>
      <w:rPr>
        <w:rFonts w:hint="eastAsia"/>
      </w:rPr>
      <w:t>X</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C966B" w14:textId="6703BAEE" w:rsidR="00445BE5" w:rsidRDefault="00EC3FB3">
    <w:pPr>
      <w:pStyle w:val="affff9"/>
      <w:spacing w:after="284"/>
    </w:pPr>
    <w:r>
      <w:t>T</w:t>
    </w:r>
    <w:r>
      <w:rPr>
        <w:rFonts w:hint="eastAsia"/>
      </w:rPr>
      <w:t>/AI</w:t>
    </w:r>
    <w:r>
      <w:t xml:space="preserve"> </w:t>
    </w:r>
    <w:r w:rsidR="003A419E">
      <w:t>128.3</w:t>
    </w:r>
    <w:r>
      <w:t>—</w:t>
    </w:r>
    <w:proofErr w:type="spellStart"/>
    <w:r w:rsidR="005A3708">
      <w:t>xxx</w:t>
    </w:r>
    <w:r>
      <w:rPr>
        <w:rFonts w:hint="eastAsia"/>
      </w:rPr>
      <w:t>X</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F4976"/>
    <w:multiLevelType w:val="hybridMultilevel"/>
    <w:tmpl w:val="CFDA54C6"/>
    <w:lvl w:ilvl="0" w:tplc="04090019">
      <w:start w:val="1"/>
      <w:numFmt w:val="lowerLetter"/>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15:restartNumberingAfterBreak="0">
    <w:nsid w:val="079102AD"/>
    <w:multiLevelType w:val="multilevel"/>
    <w:tmpl w:val="079102AD"/>
    <w:lvl w:ilvl="0">
      <w:start w:val="1"/>
      <w:numFmt w:val="decimal"/>
      <w:pStyle w:val="a"/>
      <w:suff w:val="nothing"/>
      <w:lvlText w:val="注%1："/>
      <w:lvlJc w:val="left"/>
      <w:pPr>
        <w:ind w:left="811" w:hanging="448"/>
      </w:pPr>
      <w:rPr>
        <w:rFonts w:ascii="黑体" w:eastAsia="黑体" w:hint="eastAsia"/>
        <w:b w:val="0"/>
        <w:i w:val="0"/>
        <w:sz w:val="18"/>
        <w:lang w:val="en-US"/>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2" w15:restartNumberingAfterBreak="0">
    <w:nsid w:val="08A55008"/>
    <w:multiLevelType w:val="multilevel"/>
    <w:tmpl w:val="08A55008"/>
    <w:lvl w:ilvl="0">
      <w:start w:val="1"/>
      <w:numFmt w:val="upperLetter"/>
      <w:pStyle w:val="ANNEX"/>
      <w:suff w:val="nothing"/>
      <w:lvlText w:val="Annex %1"/>
      <w:lvlJc w:val="left"/>
      <w:pPr>
        <w:ind w:left="0" w:firstLine="0"/>
      </w:pPr>
      <w:rPr>
        <w:rFonts w:ascii="Arial" w:hAnsi="Arial" w:hint="default"/>
        <w:b/>
        <w:i w:val="0"/>
        <w:sz w:val="28"/>
      </w:rPr>
    </w:lvl>
    <w:lvl w:ilvl="1">
      <w:start w:val="1"/>
      <w:numFmt w:val="decimal"/>
      <w:pStyle w:val="a2"/>
      <w:lvlText w:val="%1.%2"/>
      <w:lvlJc w:val="left"/>
      <w:pPr>
        <w:tabs>
          <w:tab w:val="left" w:pos="360"/>
        </w:tabs>
        <w:ind w:left="0" w:firstLine="0"/>
      </w:pPr>
      <w:rPr>
        <w:b/>
        <w:i w:val="0"/>
      </w:rPr>
    </w:lvl>
    <w:lvl w:ilvl="2">
      <w:start w:val="1"/>
      <w:numFmt w:val="decimal"/>
      <w:pStyle w:val="a3"/>
      <w:lvlText w:val="%1.%2.%3"/>
      <w:lvlJc w:val="left"/>
      <w:pPr>
        <w:tabs>
          <w:tab w:val="left" w:pos="720"/>
        </w:tabs>
        <w:ind w:left="0" w:firstLine="0"/>
      </w:pPr>
      <w:rPr>
        <w:b/>
        <w:i w:val="0"/>
      </w:rPr>
    </w:lvl>
    <w:lvl w:ilvl="3">
      <w:start w:val="1"/>
      <w:numFmt w:val="decimal"/>
      <w:pStyle w:val="a4"/>
      <w:lvlText w:val="%1.%2.%3.%4"/>
      <w:lvlJc w:val="left"/>
      <w:pPr>
        <w:tabs>
          <w:tab w:val="left" w:pos="1080"/>
        </w:tabs>
        <w:ind w:left="0" w:firstLine="0"/>
      </w:pPr>
      <w:rPr>
        <w:b/>
        <w:i w:val="0"/>
      </w:rPr>
    </w:lvl>
    <w:lvl w:ilvl="4">
      <w:start w:val="1"/>
      <w:numFmt w:val="decimal"/>
      <w:pStyle w:val="a5"/>
      <w:lvlText w:val="%1.%2.%3.%4.%5"/>
      <w:lvlJc w:val="left"/>
      <w:pPr>
        <w:tabs>
          <w:tab w:val="left" w:pos="1080"/>
        </w:tabs>
        <w:ind w:left="0" w:firstLine="0"/>
      </w:pPr>
      <w:rPr>
        <w:b/>
        <w:i w:val="0"/>
      </w:rPr>
    </w:lvl>
    <w:lvl w:ilvl="5">
      <w:start w:val="1"/>
      <w:numFmt w:val="decimal"/>
      <w:pStyle w:val="a6"/>
      <w:lvlText w:val="%1.%2.%3.%4.%5.%6"/>
      <w:lvlJc w:val="left"/>
      <w:pPr>
        <w:tabs>
          <w:tab w:val="left" w:pos="1440"/>
        </w:tabs>
        <w:ind w:left="0" w:firstLine="0"/>
      </w:pPr>
      <w:rPr>
        <w:b/>
        <w:i w:val="0"/>
      </w:rPr>
    </w:lvl>
    <w:lvl w:ilvl="6">
      <w:start w:val="1"/>
      <w:numFmt w:val="lowerRoman"/>
      <w:lvlText w:val="(%7)"/>
      <w:lvlJc w:val="left"/>
      <w:pPr>
        <w:tabs>
          <w:tab w:val="left" w:pos="5040"/>
        </w:tabs>
        <w:ind w:left="4320" w:firstLine="0"/>
      </w:pPr>
    </w:lvl>
    <w:lvl w:ilvl="7">
      <w:start w:val="1"/>
      <w:numFmt w:val="lowerLetter"/>
      <w:lvlText w:val="(%8)"/>
      <w:lvlJc w:val="left"/>
      <w:pPr>
        <w:tabs>
          <w:tab w:val="left" w:pos="5400"/>
        </w:tabs>
        <w:ind w:left="5040" w:firstLine="0"/>
      </w:pPr>
    </w:lvl>
    <w:lvl w:ilvl="8">
      <w:start w:val="1"/>
      <w:numFmt w:val="lowerRoman"/>
      <w:lvlText w:val="(%9)"/>
      <w:lvlJc w:val="left"/>
      <w:pPr>
        <w:tabs>
          <w:tab w:val="left" w:pos="6120"/>
        </w:tabs>
        <w:ind w:left="5760" w:firstLine="0"/>
      </w:pPr>
    </w:lvl>
  </w:abstractNum>
  <w:abstractNum w:abstractNumId="3" w15:restartNumberingAfterBreak="0">
    <w:nsid w:val="09373272"/>
    <w:multiLevelType w:val="hybridMultilevel"/>
    <w:tmpl w:val="59F0BB60"/>
    <w:lvl w:ilvl="0" w:tplc="BB0A2776">
      <w:start w:val="1"/>
      <w:numFmt w:val="decimal"/>
      <w:lvlText w:val="%1)"/>
      <w:lvlJc w:val="left"/>
      <w:pPr>
        <w:ind w:left="1200" w:hanging="36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4" w15:restartNumberingAfterBreak="0">
    <w:nsid w:val="093C6778"/>
    <w:multiLevelType w:val="multilevel"/>
    <w:tmpl w:val="093C6778"/>
    <w:lvl w:ilvl="0">
      <w:start w:val="1"/>
      <w:numFmt w:val="decimal"/>
      <w:pStyle w:val="a0"/>
      <w:suff w:val="nothing"/>
      <w:lvlText w:val="示例%1："/>
      <w:lvlJc w:val="left"/>
      <w:pPr>
        <w:ind w:left="0" w:firstLine="397"/>
      </w:pPr>
      <w:rPr>
        <w:rFonts w:ascii="黑体" w:eastAsia="黑体" w:hint="eastAsia"/>
        <w:sz w:val="18"/>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5" w15:restartNumberingAfterBreak="0">
    <w:nsid w:val="0AE367E9"/>
    <w:multiLevelType w:val="multilevel"/>
    <w:tmpl w:val="0AE367E9"/>
    <w:lvl w:ilvl="0">
      <w:start w:val="1"/>
      <w:numFmt w:val="none"/>
      <w:pStyle w:val="a1"/>
      <w:suff w:val="nothing"/>
      <w:lvlText w:val="%1示例："/>
      <w:lvlJc w:val="left"/>
      <w:pPr>
        <w:ind w:left="0" w:firstLine="363"/>
      </w:pPr>
      <w:rPr>
        <w:rFonts w:ascii="黑体" w:eastAsia="黑体" w:hint="eastAsia"/>
        <w:b w:val="0"/>
        <w:i w:val="0"/>
        <w:sz w:val="18"/>
        <w:szCs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6" w15:restartNumberingAfterBreak="0">
    <w:nsid w:val="0DDE2B46"/>
    <w:multiLevelType w:val="multilevel"/>
    <w:tmpl w:val="0DDE2B46"/>
    <w:lvl w:ilvl="0">
      <w:start w:val="1"/>
      <w:numFmt w:val="lowerLetter"/>
      <w:pStyle w:val="a7"/>
      <w:suff w:val="nothing"/>
      <w:lvlText w:val="%1   "/>
      <w:lvlJc w:val="left"/>
      <w:pPr>
        <w:ind w:left="544" w:hanging="181"/>
      </w:pPr>
      <w:rPr>
        <w:rFonts w:ascii="宋体" w:eastAsia="宋体" w:hint="eastAsia"/>
        <w:b w:val="0"/>
        <w:i w:val="0"/>
        <w:sz w:val="18"/>
        <w:vertAlign w:val="superscript"/>
      </w:rPr>
    </w:lvl>
    <w:lvl w:ilvl="1">
      <w:start w:val="1"/>
      <w:numFmt w:val="lowerLetter"/>
      <w:lvlText w:val="%2"/>
      <w:lvlJc w:val="left"/>
      <w:pPr>
        <w:tabs>
          <w:tab w:val="left" w:pos="57"/>
        </w:tabs>
        <w:ind w:left="363" w:hanging="363"/>
      </w:pPr>
      <w:rPr>
        <w:rFonts w:hint="eastAsia"/>
      </w:rPr>
    </w:lvl>
    <w:lvl w:ilvl="2">
      <w:start w:val="1"/>
      <w:numFmt w:val="lowerRoman"/>
      <w:lvlText w:val="%3."/>
      <w:lvlJc w:val="right"/>
      <w:pPr>
        <w:tabs>
          <w:tab w:val="left" w:pos="57"/>
        </w:tabs>
        <w:ind w:left="363" w:hanging="363"/>
      </w:pPr>
      <w:rPr>
        <w:rFonts w:hint="eastAsia"/>
      </w:rPr>
    </w:lvl>
    <w:lvl w:ilvl="3">
      <w:start w:val="1"/>
      <w:numFmt w:val="decimal"/>
      <w:lvlText w:val="%4."/>
      <w:lvlJc w:val="left"/>
      <w:pPr>
        <w:tabs>
          <w:tab w:val="left" w:pos="57"/>
        </w:tabs>
        <w:ind w:left="363" w:hanging="363"/>
      </w:pPr>
      <w:rPr>
        <w:rFonts w:hint="eastAsia"/>
      </w:rPr>
    </w:lvl>
    <w:lvl w:ilvl="4">
      <w:start w:val="1"/>
      <w:numFmt w:val="lowerLetter"/>
      <w:lvlText w:val="%5)"/>
      <w:lvlJc w:val="left"/>
      <w:pPr>
        <w:tabs>
          <w:tab w:val="left" w:pos="57"/>
        </w:tabs>
        <w:ind w:left="363" w:hanging="363"/>
      </w:pPr>
      <w:rPr>
        <w:rFonts w:hint="eastAsia"/>
      </w:rPr>
    </w:lvl>
    <w:lvl w:ilvl="5">
      <w:start w:val="1"/>
      <w:numFmt w:val="lowerRoman"/>
      <w:lvlText w:val="%6."/>
      <w:lvlJc w:val="right"/>
      <w:pPr>
        <w:tabs>
          <w:tab w:val="left" w:pos="57"/>
        </w:tabs>
        <w:ind w:left="363" w:hanging="363"/>
      </w:pPr>
      <w:rPr>
        <w:rFonts w:hint="eastAsia"/>
      </w:rPr>
    </w:lvl>
    <w:lvl w:ilvl="6">
      <w:start w:val="1"/>
      <w:numFmt w:val="decimal"/>
      <w:lvlText w:val="%7."/>
      <w:lvlJc w:val="left"/>
      <w:pPr>
        <w:tabs>
          <w:tab w:val="left" w:pos="57"/>
        </w:tabs>
        <w:ind w:left="363" w:hanging="363"/>
      </w:pPr>
      <w:rPr>
        <w:rFonts w:hint="eastAsia"/>
      </w:rPr>
    </w:lvl>
    <w:lvl w:ilvl="7">
      <w:start w:val="1"/>
      <w:numFmt w:val="lowerLetter"/>
      <w:lvlText w:val="%8)"/>
      <w:lvlJc w:val="left"/>
      <w:pPr>
        <w:tabs>
          <w:tab w:val="left" w:pos="57"/>
        </w:tabs>
        <w:ind w:left="363" w:hanging="363"/>
      </w:pPr>
      <w:rPr>
        <w:rFonts w:hint="eastAsia"/>
      </w:rPr>
    </w:lvl>
    <w:lvl w:ilvl="8">
      <w:start w:val="1"/>
      <w:numFmt w:val="lowerRoman"/>
      <w:lvlText w:val="%9."/>
      <w:lvlJc w:val="right"/>
      <w:pPr>
        <w:tabs>
          <w:tab w:val="left" w:pos="57"/>
        </w:tabs>
        <w:ind w:left="363" w:hanging="363"/>
      </w:pPr>
      <w:rPr>
        <w:rFonts w:hint="eastAsia"/>
      </w:rPr>
    </w:lvl>
  </w:abstractNum>
  <w:abstractNum w:abstractNumId="7" w15:restartNumberingAfterBreak="0">
    <w:nsid w:val="0E3A76BC"/>
    <w:multiLevelType w:val="hybridMultilevel"/>
    <w:tmpl w:val="9AC04F3C"/>
    <w:lvl w:ilvl="0" w:tplc="4476D540">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8" w15:restartNumberingAfterBreak="0">
    <w:nsid w:val="0E951677"/>
    <w:multiLevelType w:val="multilevel"/>
    <w:tmpl w:val="0A8845A4"/>
    <w:styleLink w:val="3"/>
    <w:lvl w:ilvl="0">
      <w:start w:val="1"/>
      <w:numFmt w:val="none"/>
      <w:lvlText w:val="图 1"/>
      <w:lvlJc w:val="left"/>
      <w:pPr>
        <w:ind w:left="84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1343320D"/>
    <w:multiLevelType w:val="hybridMultilevel"/>
    <w:tmpl w:val="F69662F0"/>
    <w:lvl w:ilvl="0" w:tplc="04090019">
      <w:start w:val="1"/>
      <w:numFmt w:val="lowerLetter"/>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15:restartNumberingAfterBreak="0">
    <w:nsid w:val="1CB32668"/>
    <w:multiLevelType w:val="hybridMultilevel"/>
    <w:tmpl w:val="B754AA92"/>
    <w:lvl w:ilvl="0" w:tplc="251CF7DA">
      <w:start w:val="1"/>
      <w:numFmt w:val="decimal"/>
      <w:lvlText w:val="图%1"/>
      <w:lvlJc w:val="left"/>
      <w:pPr>
        <w:ind w:left="840" w:hanging="420"/>
      </w:pPr>
      <w:rPr>
        <w:rFonts w:hint="eastAsia"/>
      </w:rPr>
    </w:lvl>
    <w:lvl w:ilvl="1" w:tplc="FFFFFFFF">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1" w15:restartNumberingAfterBreak="0">
    <w:nsid w:val="1DBF583A"/>
    <w:multiLevelType w:val="multilevel"/>
    <w:tmpl w:val="1DBF583A"/>
    <w:lvl w:ilvl="0">
      <w:start w:val="1"/>
      <w:numFmt w:val="decimal"/>
      <w:pStyle w:val="a8"/>
      <w:suff w:val="nothing"/>
      <w:lvlText w:val="注%1："/>
      <w:lvlJc w:val="left"/>
      <w:pPr>
        <w:ind w:left="811" w:hanging="448"/>
      </w:pPr>
      <w:rPr>
        <w:rFonts w:ascii="黑体" w:eastAsia="黑体" w:hint="eastAsia"/>
        <w:b w:val="0"/>
        <w:i w:val="0"/>
        <w:sz w:val="18"/>
        <w:szCs w:val="18"/>
        <w:vertAlign w:val="baseline"/>
      </w:rPr>
    </w:lvl>
    <w:lvl w:ilvl="1">
      <w:start w:val="1"/>
      <w:numFmt w:val="lowerLetter"/>
      <w:lvlText w:val="%2)"/>
      <w:lvlJc w:val="left"/>
      <w:pPr>
        <w:tabs>
          <w:tab w:val="left" w:pos="180"/>
        </w:tabs>
        <w:ind w:left="1172" w:hanging="629"/>
      </w:pPr>
      <w:rPr>
        <w:rFonts w:hint="eastAsia"/>
        <w:vertAlign w:val="baseline"/>
      </w:rPr>
    </w:lvl>
    <w:lvl w:ilvl="2">
      <w:start w:val="1"/>
      <w:numFmt w:val="lowerRoman"/>
      <w:lvlText w:val="%3."/>
      <w:lvlJc w:val="right"/>
      <w:pPr>
        <w:tabs>
          <w:tab w:val="left" w:pos="180"/>
        </w:tabs>
        <w:ind w:left="1172" w:hanging="629"/>
      </w:pPr>
      <w:rPr>
        <w:rFonts w:hint="eastAsia"/>
        <w:vertAlign w:val="baseline"/>
      </w:rPr>
    </w:lvl>
    <w:lvl w:ilvl="3">
      <w:start w:val="1"/>
      <w:numFmt w:val="decimal"/>
      <w:lvlText w:val="%4."/>
      <w:lvlJc w:val="left"/>
      <w:pPr>
        <w:tabs>
          <w:tab w:val="left" w:pos="180"/>
        </w:tabs>
        <w:ind w:left="1172" w:hanging="629"/>
      </w:pPr>
      <w:rPr>
        <w:rFonts w:hint="eastAsia"/>
        <w:vertAlign w:val="baseline"/>
      </w:rPr>
    </w:lvl>
    <w:lvl w:ilvl="4">
      <w:start w:val="1"/>
      <w:numFmt w:val="lowerLetter"/>
      <w:lvlText w:val="%5)"/>
      <w:lvlJc w:val="left"/>
      <w:pPr>
        <w:tabs>
          <w:tab w:val="left" w:pos="180"/>
        </w:tabs>
        <w:ind w:left="1172" w:hanging="629"/>
      </w:pPr>
      <w:rPr>
        <w:rFonts w:hint="eastAsia"/>
        <w:vertAlign w:val="baseline"/>
      </w:rPr>
    </w:lvl>
    <w:lvl w:ilvl="5">
      <w:start w:val="1"/>
      <w:numFmt w:val="lowerRoman"/>
      <w:lvlText w:val="%6."/>
      <w:lvlJc w:val="right"/>
      <w:pPr>
        <w:tabs>
          <w:tab w:val="left" w:pos="180"/>
        </w:tabs>
        <w:ind w:left="1172" w:hanging="629"/>
      </w:pPr>
      <w:rPr>
        <w:rFonts w:hint="eastAsia"/>
        <w:vertAlign w:val="baseline"/>
      </w:rPr>
    </w:lvl>
    <w:lvl w:ilvl="6">
      <w:start w:val="1"/>
      <w:numFmt w:val="decimal"/>
      <w:lvlText w:val="%7."/>
      <w:lvlJc w:val="left"/>
      <w:pPr>
        <w:tabs>
          <w:tab w:val="left" w:pos="180"/>
        </w:tabs>
        <w:ind w:left="1172" w:hanging="629"/>
      </w:pPr>
      <w:rPr>
        <w:rFonts w:hint="eastAsia"/>
        <w:vertAlign w:val="baseline"/>
      </w:rPr>
    </w:lvl>
    <w:lvl w:ilvl="7">
      <w:start w:val="1"/>
      <w:numFmt w:val="lowerLetter"/>
      <w:lvlText w:val="%8)"/>
      <w:lvlJc w:val="left"/>
      <w:pPr>
        <w:tabs>
          <w:tab w:val="left" w:pos="180"/>
        </w:tabs>
        <w:ind w:left="1172" w:hanging="629"/>
      </w:pPr>
      <w:rPr>
        <w:rFonts w:hint="eastAsia"/>
        <w:vertAlign w:val="baseline"/>
      </w:rPr>
    </w:lvl>
    <w:lvl w:ilvl="8">
      <w:start w:val="1"/>
      <w:numFmt w:val="lowerRoman"/>
      <w:lvlText w:val="%9."/>
      <w:lvlJc w:val="right"/>
      <w:pPr>
        <w:tabs>
          <w:tab w:val="left" w:pos="180"/>
        </w:tabs>
        <w:ind w:left="1172" w:hanging="629"/>
      </w:pPr>
      <w:rPr>
        <w:rFonts w:hint="eastAsia"/>
        <w:vertAlign w:val="baseline"/>
      </w:rPr>
    </w:lvl>
  </w:abstractNum>
  <w:abstractNum w:abstractNumId="12" w15:restartNumberingAfterBreak="0">
    <w:nsid w:val="1FC91163"/>
    <w:multiLevelType w:val="multilevel"/>
    <w:tmpl w:val="1FC91163"/>
    <w:lvl w:ilvl="0">
      <w:start w:val="1"/>
      <w:numFmt w:val="decimal"/>
      <w:pStyle w:val="a9"/>
      <w:suff w:val="nothing"/>
      <w:lvlText w:val="%1　"/>
      <w:lvlJc w:val="left"/>
      <w:pPr>
        <w:ind w:left="0" w:firstLine="0"/>
      </w:pPr>
      <w:rPr>
        <w:rFonts w:ascii="黑体" w:eastAsia="黑体" w:hAnsi="Times New Roman" w:hint="eastAsia"/>
        <w:b w:val="0"/>
        <w:i w:val="0"/>
        <w:sz w:val="21"/>
        <w:szCs w:val="21"/>
      </w:rPr>
    </w:lvl>
    <w:lvl w:ilvl="1">
      <w:start w:val="1"/>
      <w:numFmt w:val="decimal"/>
      <w:pStyle w:val="aa"/>
      <w:suff w:val="nothing"/>
      <w:lvlText w:val="%1.%2　"/>
      <w:lvlJc w:val="left"/>
      <w:pPr>
        <w:ind w:left="0"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rPr>
    </w:lvl>
    <w:lvl w:ilvl="2">
      <w:start w:val="1"/>
      <w:numFmt w:val="decimal"/>
      <w:pStyle w:val="ab"/>
      <w:suff w:val="nothing"/>
      <w:lvlText w:val="%1.%2.%3　"/>
      <w:lvlJc w:val="left"/>
      <w:pPr>
        <w:ind w:left="0" w:firstLine="0"/>
      </w:pPr>
      <w:rPr>
        <w:rFonts w:ascii="黑体" w:eastAsia="黑体" w:hAnsi="Times New Roman" w:hint="eastAsia"/>
        <w:b w:val="0"/>
        <w:i w:val="0"/>
        <w:sz w:val="21"/>
      </w:rPr>
    </w:lvl>
    <w:lvl w:ilvl="3">
      <w:start w:val="1"/>
      <w:numFmt w:val="decimal"/>
      <w:pStyle w:val="ac"/>
      <w:suff w:val="nothing"/>
      <w:lvlText w:val="%1.%2.%3.%4　"/>
      <w:lvlJc w:val="left"/>
      <w:pPr>
        <w:ind w:left="0" w:firstLine="0"/>
      </w:pPr>
      <w:rPr>
        <w:rFonts w:ascii="黑体" w:eastAsia="黑体" w:hAnsi="Times New Roman" w:hint="eastAsia"/>
        <w:b w:val="0"/>
        <w:i w:val="0"/>
        <w:sz w:val="21"/>
      </w:rPr>
    </w:lvl>
    <w:lvl w:ilvl="4">
      <w:start w:val="1"/>
      <w:numFmt w:val="decimal"/>
      <w:pStyle w:val="ad"/>
      <w:suff w:val="nothing"/>
      <w:lvlText w:val="%1.%2.%3.%4.%5　"/>
      <w:lvlJc w:val="left"/>
      <w:pPr>
        <w:ind w:left="0" w:firstLine="0"/>
      </w:pPr>
      <w:rPr>
        <w:rFonts w:ascii="黑体" w:eastAsia="黑体" w:hAnsi="Times New Roman" w:hint="eastAsia"/>
        <w:b w:val="0"/>
        <w:i w:val="0"/>
        <w:sz w:val="21"/>
      </w:rPr>
    </w:lvl>
    <w:lvl w:ilvl="5">
      <w:start w:val="1"/>
      <w:numFmt w:val="decimal"/>
      <w:pStyle w:val="ae"/>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3" w15:restartNumberingAfterBreak="0">
    <w:nsid w:val="24940439"/>
    <w:multiLevelType w:val="singleLevel"/>
    <w:tmpl w:val="24940439"/>
    <w:lvl w:ilvl="0">
      <w:start w:val="1"/>
      <w:numFmt w:val="decimal"/>
      <w:lvlText w:val="%1)"/>
      <w:lvlJc w:val="left"/>
      <w:pPr>
        <w:ind w:left="840" w:hanging="420"/>
      </w:pPr>
      <w:rPr>
        <w:rFonts w:hint="default"/>
      </w:rPr>
    </w:lvl>
  </w:abstractNum>
  <w:abstractNum w:abstractNumId="14" w15:restartNumberingAfterBreak="0">
    <w:nsid w:val="2A8F7113"/>
    <w:multiLevelType w:val="multilevel"/>
    <w:tmpl w:val="2A8F7113"/>
    <w:lvl w:ilvl="0">
      <w:start w:val="1"/>
      <w:numFmt w:val="upperLetter"/>
      <w:pStyle w:val="af"/>
      <w:suff w:val="space"/>
      <w:lvlText w:val="%1"/>
      <w:lvlJc w:val="left"/>
      <w:pPr>
        <w:ind w:left="623" w:hanging="425"/>
      </w:pPr>
      <w:rPr>
        <w:rFonts w:hint="eastAsia"/>
      </w:rPr>
    </w:lvl>
    <w:lvl w:ilvl="1">
      <w:start w:val="1"/>
      <w:numFmt w:val="decimal"/>
      <w:pStyle w:val="af0"/>
      <w:suff w:val="nothing"/>
      <w:lvlText w:val="图%1.%2　"/>
      <w:lvlJc w:val="left"/>
      <w:pPr>
        <w:ind w:left="1190" w:hanging="567"/>
      </w:pPr>
      <w:rPr>
        <w:rFonts w:hint="eastAsia"/>
      </w:rPr>
    </w:lvl>
    <w:lvl w:ilvl="2">
      <w:start w:val="1"/>
      <w:numFmt w:val="decimal"/>
      <w:lvlText w:val="%1.%2.%3"/>
      <w:lvlJc w:val="left"/>
      <w:pPr>
        <w:tabs>
          <w:tab w:val="left" w:pos="1616"/>
        </w:tabs>
        <w:ind w:left="1616" w:hanging="567"/>
      </w:pPr>
      <w:rPr>
        <w:rFonts w:hint="eastAsia"/>
      </w:rPr>
    </w:lvl>
    <w:lvl w:ilvl="3">
      <w:start w:val="1"/>
      <w:numFmt w:val="decimal"/>
      <w:lvlText w:val="%1.%2.%3.%4"/>
      <w:lvlJc w:val="left"/>
      <w:pPr>
        <w:tabs>
          <w:tab w:val="left" w:pos="2914"/>
        </w:tabs>
        <w:ind w:left="2182" w:hanging="708"/>
      </w:pPr>
      <w:rPr>
        <w:rFonts w:hint="eastAsia"/>
      </w:rPr>
    </w:lvl>
    <w:lvl w:ilvl="4">
      <w:start w:val="1"/>
      <w:numFmt w:val="decimal"/>
      <w:lvlText w:val="%1.%2.%3.%4.%5"/>
      <w:lvlJc w:val="left"/>
      <w:pPr>
        <w:tabs>
          <w:tab w:val="left" w:pos="3699"/>
        </w:tabs>
        <w:ind w:left="2749" w:hanging="850"/>
      </w:pPr>
      <w:rPr>
        <w:rFonts w:hint="eastAsia"/>
      </w:rPr>
    </w:lvl>
    <w:lvl w:ilvl="5">
      <w:start w:val="1"/>
      <w:numFmt w:val="decimal"/>
      <w:lvlText w:val="%1.%2.%3.%4.%5.%6"/>
      <w:lvlJc w:val="left"/>
      <w:pPr>
        <w:tabs>
          <w:tab w:val="left" w:pos="4484"/>
        </w:tabs>
        <w:ind w:left="3458" w:hanging="1134"/>
      </w:pPr>
      <w:rPr>
        <w:rFonts w:hint="eastAsia"/>
      </w:rPr>
    </w:lvl>
    <w:lvl w:ilvl="6">
      <w:start w:val="1"/>
      <w:numFmt w:val="decimal"/>
      <w:lvlText w:val="%1.%2.%3.%4.%5.%6.%7"/>
      <w:lvlJc w:val="left"/>
      <w:pPr>
        <w:tabs>
          <w:tab w:val="left" w:pos="5269"/>
        </w:tabs>
        <w:ind w:left="4025" w:hanging="1276"/>
      </w:pPr>
      <w:rPr>
        <w:rFonts w:hint="eastAsia"/>
      </w:rPr>
    </w:lvl>
    <w:lvl w:ilvl="7">
      <w:start w:val="1"/>
      <w:numFmt w:val="decimal"/>
      <w:lvlText w:val="%1.%2.%3.%4.%5.%6.%7.%8"/>
      <w:lvlJc w:val="left"/>
      <w:pPr>
        <w:tabs>
          <w:tab w:val="left" w:pos="6054"/>
        </w:tabs>
        <w:ind w:left="4592" w:hanging="1418"/>
      </w:pPr>
      <w:rPr>
        <w:rFonts w:hint="eastAsia"/>
      </w:rPr>
    </w:lvl>
    <w:lvl w:ilvl="8">
      <w:start w:val="1"/>
      <w:numFmt w:val="decimal"/>
      <w:lvlText w:val="%1.%2.%3.%4.%5.%6.%7.%8.%9"/>
      <w:lvlJc w:val="left"/>
      <w:pPr>
        <w:tabs>
          <w:tab w:val="left" w:pos="6840"/>
        </w:tabs>
        <w:ind w:left="5300" w:hanging="1700"/>
      </w:pPr>
      <w:rPr>
        <w:rFonts w:hint="eastAsia"/>
      </w:rPr>
    </w:lvl>
  </w:abstractNum>
  <w:abstractNum w:abstractNumId="15" w15:restartNumberingAfterBreak="0">
    <w:nsid w:val="2BE476C7"/>
    <w:multiLevelType w:val="hybridMultilevel"/>
    <w:tmpl w:val="20523598"/>
    <w:lvl w:ilvl="0" w:tplc="D4CC528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6" w15:restartNumberingAfterBreak="0">
    <w:nsid w:val="2C5917C3"/>
    <w:multiLevelType w:val="multilevel"/>
    <w:tmpl w:val="2C5917C3"/>
    <w:lvl w:ilvl="0">
      <w:start w:val="1"/>
      <w:numFmt w:val="none"/>
      <w:pStyle w:val="af1"/>
      <w:suff w:val="nothing"/>
      <w:lvlText w:val="%1——"/>
      <w:lvlJc w:val="left"/>
      <w:pPr>
        <w:ind w:left="833" w:hanging="408"/>
      </w:pPr>
      <w:rPr>
        <w:rFonts w:hint="eastAsia"/>
      </w:rPr>
    </w:lvl>
    <w:lvl w:ilvl="1">
      <w:start w:val="1"/>
      <w:numFmt w:val="bullet"/>
      <w:pStyle w:val="af2"/>
      <w:lvlText w:val=""/>
      <w:lvlJc w:val="left"/>
      <w:pPr>
        <w:tabs>
          <w:tab w:val="left" w:pos="760"/>
        </w:tabs>
        <w:ind w:left="1264" w:hanging="413"/>
      </w:pPr>
      <w:rPr>
        <w:rFonts w:ascii="Symbol" w:hAnsi="Symbol" w:hint="default"/>
        <w:color w:val="auto"/>
      </w:rPr>
    </w:lvl>
    <w:lvl w:ilvl="2">
      <w:start w:val="1"/>
      <w:numFmt w:val="bullet"/>
      <w:pStyle w:val="af3"/>
      <w:lvlText w:val=""/>
      <w:lvlJc w:val="left"/>
      <w:pPr>
        <w:tabs>
          <w:tab w:val="left" w:pos="1678"/>
        </w:tabs>
        <w:ind w:left="1678" w:hanging="414"/>
      </w:pPr>
      <w:rPr>
        <w:rFonts w:ascii="Symbol" w:hAnsi="Symbol" w:hint="default"/>
        <w:color w:val="auto"/>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7" w15:restartNumberingAfterBreak="0">
    <w:nsid w:val="2FB871FE"/>
    <w:multiLevelType w:val="multilevel"/>
    <w:tmpl w:val="1B865140"/>
    <w:styleLink w:val="1"/>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15:restartNumberingAfterBreak="0">
    <w:nsid w:val="306A136E"/>
    <w:multiLevelType w:val="hybridMultilevel"/>
    <w:tmpl w:val="09EE5190"/>
    <w:lvl w:ilvl="0" w:tplc="FFFFFFFF">
      <w:start w:val="1"/>
      <w:numFmt w:val="lowerLetter"/>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9" w15:restartNumberingAfterBreak="0">
    <w:nsid w:val="3BB66D4C"/>
    <w:multiLevelType w:val="multilevel"/>
    <w:tmpl w:val="0A8845A4"/>
    <w:styleLink w:val="4"/>
    <w:lvl w:ilvl="0">
      <w:start w:val="1"/>
      <w:numFmt w:val="none"/>
      <w:lvlText w:val="图 1"/>
      <w:lvlJc w:val="left"/>
      <w:pPr>
        <w:ind w:left="84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15:restartNumberingAfterBreak="0">
    <w:nsid w:val="3D733618"/>
    <w:multiLevelType w:val="multilevel"/>
    <w:tmpl w:val="3D733618"/>
    <w:lvl w:ilvl="0">
      <w:start w:val="1"/>
      <w:numFmt w:val="decimal"/>
      <w:pStyle w:val="af4"/>
      <w:lvlText w:val="%1)"/>
      <w:lvlJc w:val="left"/>
      <w:pPr>
        <w:tabs>
          <w:tab w:val="left" w:pos="0"/>
        </w:tabs>
        <w:ind w:left="720" w:hanging="357"/>
      </w:pPr>
      <w:rPr>
        <w:rFonts w:hint="eastAsia"/>
      </w:rPr>
    </w:lvl>
    <w:lvl w:ilvl="1">
      <w:start w:val="1"/>
      <w:numFmt w:val="lowerLetter"/>
      <w:lvlText w:val="%2)"/>
      <w:lvlJc w:val="left"/>
      <w:pPr>
        <w:tabs>
          <w:tab w:val="left" w:pos="504"/>
        </w:tabs>
        <w:ind w:left="544" w:hanging="544"/>
      </w:pPr>
      <w:rPr>
        <w:rFonts w:hint="eastAsia"/>
      </w:rPr>
    </w:lvl>
    <w:lvl w:ilvl="2">
      <w:start w:val="1"/>
      <w:numFmt w:val="lowerRoman"/>
      <w:lvlText w:val="%3."/>
      <w:lvlJc w:val="right"/>
      <w:pPr>
        <w:tabs>
          <w:tab w:val="left" w:pos="532"/>
        </w:tabs>
        <w:ind w:left="544" w:hanging="544"/>
      </w:pPr>
      <w:rPr>
        <w:rFonts w:hint="eastAsia"/>
      </w:rPr>
    </w:lvl>
    <w:lvl w:ilvl="3">
      <w:start w:val="1"/>
      <w:numFmt w:val="decimal"/>
      <w:lvlText w:val="%4."/>
      <w:lvlJc w:val="left"/>
      <w:pPr>
        <w:tabs>
          <w:tab w:val="left" w:pos="560"/>
        </w:tabs>
        <w:ind w:left="544" w:hanging="544"/>
      </w:pPr>
      <w:rPr>
        <w:rFonts w:hint="eastAsia"/>
      </w:rPr>
    </w:lvl>
    <w:lvl w:ilvl="4">
      <w:start w:val="1"/>
      <w:numFmt w:val="lowerLetter"/>
      <w:lvlText w:val="%5)"/>
      <w:lvlJc w:val="left"/>
      <w:pPr>
        <w:tabs>
          <w:tab w:val="left" w:pos="588"/>
        </w:tabs>
        <w:ind w:left="544" w:hanging="544"/>
      </w:pPr>
      <w:rPr>
        <w:rFonts w:hint="eastAsia"/>
      </w:rPr>
    </w:lvl>
    <w:lvl w:ilvl="5">
      <w:start w:val="1"/>
      <w:numFmt w:val="lowerRoman"/>
      <w:lvlText w:val="%6."/>
      <w:lvlJc w:val="right"/>
      <w:pPr>
        <w:tabs>
          <w:tab w:val="left" w:pos="616"/>
        </w:tabs>
        <w:ind w:left="544" w:hanging="544"/>
      </w:pPr>
      <w:rPr>
        <w:rFonts w:hint="eastAsia"/>
      </w:rPr>
    </w:lvl>
    <w:lvl w:ilvl="6">
      <w:start w:val="1"/>
      <w:numFmt w:val="decimal"/>
      <w:lvlText w:val="%7."/>
      <w:lvlJc w:val="left"/>
      <w:pPr>
        <w:tabs>
          <w:tab w:val="left" w:pos="644"/>
        </w:tabs>
        <w:ind w:left="544" w:hanging="544"/>
      </w:pPr>
      <w:rPr>
        <w:rFonts w:hint="eastAsia"/>
      </w:rPr>
    </w:lvl>
    <w:lvl w:ilvl="7">
      <w:start w:val="1"/>
      <w:numFmt w:val="lowerLetter"/>
      <w:lvlText w:val="%8)"/>
      <w:lvlJc w:val="left"/>
      <w:pPr>
        <w:tabs>
          <w:tab w:val="left" w:pos="672"/>
        </w:tabs>
        <w:ind w:left="544" w:hanging="544"/>
      </w:pPr>
      <w:rPr>
        <w:rFonts w:hint="eastAsia"/>
      </w:rPr>
    </w:lvl>
    <w:lvl w:ilvl="8">
      <w:start w:val="1"/>
      <w:numFmt w:val="lowerRoman"/>
      <w:lvlText w:val="%9."/>
      <w:lvlJc w:val="right"/>
      <w:pPr>
        <w:tabs>
          <w:tab w:val="left" w:pos="700"/>
        </w:tabs>
        <w:ind w:left="544" w:hanging="544"/>
      </w:pPr>
      <w:rPr>
        <w:rFonts w:hint="eastAsia"/>
      </w:rPr>
    </w:lvl>
  </w:abstractNum>
  <w:abstractNum w:abstractNumId="21" w15:restartNumberingAfterBreak="0">
    <w:nsid w:val="3F875E7A"/>
    <w:multiLevelType w:val="hybridMultilevel"/>
    <w:tmpl w:val="E4007C90"/>
    <w:lvl w:ilvl="0" w:tplc="C8D890A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2" w15:restartNumberingAfterBreak="0">
    <w:nsid w:val="44C50F90"/>
    <w:multiLevelType w:val="multilevel"/>
    <w:tmpl w:val="44C50F90"/>
    <w:lvl w:ilvl="0">
      <w:start w:val="1"/>
      <w:numFmt w:val="lowerLetter"/>
      <w:pStyle w:val="af5"/>
      <w:lvlText w:val="%1)"/>
      <w:lvlJc w:val="left"/>
      <w:pPr>
        <w:tabs>
          <w:tab w:val="left" w:pos="840"/>
        </w:tabs>
        <w:ind w:left="839" w:hanging="419"/>
      </w:pPr>
      <w:rPr>
        <w:rFonts w:ascii="宋体" w:eastAsia="宋体" w:hint="eastAsia"/>
        <w:b w:val="0"/>
        <w:i w:val="0"/>
        <w:sz w:val="21"/>
        <w:szCs w:val="21"/>
      </w:rPr>
    </w:lvl>
    <w:lvl w:ilvl="1">
      <w:start w:val="1"/>
      <w:numFmt w:val="decimal"/>
      <w:pStyle w:val="af6"/>
      <w:lvlText w:val="%2)"/>
      <w:lvlJc w:val="left"/>
      <w:pPr>
        <w:tabs>
          <w:tab w:val="left" w:pos="1260"/>
        </w:tabs>
        <w:ind w:left="1259" w:hanging="419"/>
      </w:pPr>
      <w:rPr>
        <w:rFonts w:hint="eastAsia"/>
      </w:rPr>
    </w:lvl>
    <w:lvl w:ilvl="2">
      <w:start w:val="1"/>
      <w:numFmt w:val="decimal"/>
      <w:pStyle w:val="af7"/>
      <w:lvlText w:val="(%3)"/>
      <w:lvlJc w:val="left"/>
      <w:pPr>
        <w:tabs>
          <w:tab w:val="left" w:pos="0"/>
        </w:tabs>
        <w:ind w:left="1679" w:hanging="420"/>
      </w:pPr>
      <w:rPr>
        <w:rFonts w:ascii="宋体" w:eastAsia="宋体" w:hint="eastAsia"/>
        <w:b w:val="0"/>
        <w:i w:val="0"/>
        <w:sz w:val="21"/>
        <w:szCs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23" w15:restartNumberingAfterBreak="0">
    <w:nsid w:val="45DD77E9"/>
    <w:multiLevelType w:val="multilevel"/>
    <w:tmpl w:val="BF468B54"/>
    <w:styleLink w:val="6"/>
    <w:lvl w:ilvl="0">
      <w:start w:val="1"/>
      <w:numFmt w:val="decimal"/>
      <w:lvlText w:val="图 %1"/>
      <w:lvlJc w:val="left"/>
      <w:pPr>
        <w:ind w:left="84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15:restartNumberingAfterBreak="0">
    <w:nsid w:val="4B5C4B4E"/>
    <w:multiLevelType w:val="multilevel"/>
    <w:tmpl w:val="4B5C4B4E"/>
    <w:lvl w:ilvl="0">
      <w:start w:val="1"/>
      <w:numFmt w:val="upperRoman"/>
      <w:lvlText w:val="第 %1 条"/>
      <w:lvlJc w:val="left"/>
      <w:pPr>
        <w:tabs>
          <w:tab w:val="left" w:pos="1080"/>
        </w:tabs>
        <w:ind w:left="0" w:firstLine="0"/>
      </w:pPr>
      <w:rPr>
        <w:rFonts w:hint="eastAsia"/>
      </w:rPr>
    </w:lvl>
    <w:lvl w:ilvl="1">
      <w:start w:val="1"/>
      <w:numFmt w:val="decimalZero"/>
      <w:pStyle w:val="2"/>
      <w:isLgl/>
      <w:lvlText w:val="节 %1.%2"/>
      <w:lvlJc w:val="left"/>
      <w:pPr>
        <w:tabs>
          <w:tab w:val="left" w:pos="1004"/>
        </w:tabs>
        <w:ind w:left="284" w:firstLine="0"/>
      </w:pPr>
      <w:rPr>
        <w:rFonts w:hint="eastAsia"/>
      </w:rPr>
    </w:lvl>
    <w:lvl w:ilvl="2">
      <w:start w:val="1"/>
      <w:numFmt w:val="lowerLetter"/>
      <w:lvlText w:val="(%3)"/>
      <w:lvlJc w:val="left"/>
      <w:pPr>
        <w:tabs>
          <w:tab w:val="left" w:pos="720"/>
        </w:tabs>
        <w:ind w:left="720" w:hanging="432"/>
      </w:pPr>
      <w:rPr>
        <w:rFonts w:hint="eastAsia"/>
      </w:rPr>
    </w:lvl>
    <w:lvl w:ilvl="3">
      <w:start w:val="1"/>
      <w:numFmt w:val="decimal"/>
      <w:lvlText w:val="9.3.%4"/>
      <w:lvlJc w:val="left"/>
      <w:pPr>
        <w:tabs>
          <w:tab w:val="left" w:pos="864"/>
        </w:tabs>
        <w:ind w:left="864" w:hanging="144"/>
      </w:pPr>
      <w:rPr>
        <w:rFonts w:hint="eastAsia"/>
      </w:rPr>
    </w:lvl>
    <w:lvl w:ilvl="4">
      <w:start w:val="1"/>
      <w:numFmt w:val="decimal"/>
      <w:pStyle w:val="5"/>
      <w:lvlText w:val="%5)"/>
      <w:lvlJc w:val="left"/>
      <w:pPr>
        <w:tabs>
          <w:tab w:val="left" w:pos="1008"/>
        </w:tabs>
        <w:ind w:left="1008" w:hanging="432"/>
      </w:pPr>
      <w:rPr>
        <w:rFonts w:hint="eastAsia"/>
      </w:rPr>
    </w:lvl>
    <w:lvl w:ilvl="5">
      <w:start w:val="1"/>
      <w:numFmt w:val="lowerLetter"/>
      <w:pStyle w:val="60"/>
      <w:lvlText w:val="%6)"/>
      <w:lvlJc w:val="left"/>
      <w:pPr>
        <w:tabs>
          <w:tab w:val="left" w:pos="1152"/>
        </w:tabs>
        <w:ind w:left="1152" w:hanging="432"/>
      </w:pPr>
      <w:rPr>
        <w:rFonts w:hint="eastAsia"/>
      </w:rPr>
    </w:lvl>
    <w:lvl w:ilvl="6">
      <w:start w:val="1"/>
      <w:numFmt w:val="lowerRoman"/>
      <w:pStyle w:val="7"/>
      <w:lvlText w:val="%7)"/>
      <w:lvlJc w:val="right"/>
      <w:pPr>
        <w:tabs>
          <w:tab w:val="left" w:pos="1296"/>
        </w:tabs>
        <w:ind w:left="1296" w:hanging="288"/>
      </w:pPr>
      <w:rPr>
        <w:rFonts w:hint="eastAsia"/>
      </w:rPr>
    </w:lvl>
    <w:lvl w:ilvl="7">
      <w:start w:val="1"/>
      <w:numFmt w:val="lowerLetter"/>
      <w:pStyle w:val="8"/>
      <w:lvlText w:val="%8."/>
      <w:lvlJc w:val="left"/>
      <w:pPr>
        <w:tabs>
          <w:tab w:val="left" w:pos="1440"/>
        </w:tabs>
        <w:ind w:left="1440" w:hanging="432"/>
      </w:pPr>
      <w:rPr>
        <w:rFonts w:hint="eastAsia"/>
      </w:rPr>
    </w:lvl>
    <w:lvl w:ilvl="8">
      <w:start w:val="1"/>
      <w:numFmt w:val="lowerRoman"/>
      <w:pStyle w:val="9"/>
      <w:lvlText w:val="%9."/>
      <w:lvlJc w:val="right"/>
      <w:pPr>
        <w:tabs>
          <w:tab w:val="left" w:pos="1584"/>
        </w:tabs>
        <w:ind w:left="1584" w:hanging="144"/>
      </w:pPr>
      <w:rPr>
        <w:rFonts w:hint="eastAsia"/>
      </w:rPr>
    </w:lvl>
  </w:abstractNum>
  <w:abstractNum w:abstractNumId="25" w15:restartNumberingAfterBreak="0">
    <w:nsid w:val="4B733A5F"/>
    <w:multiLevelType w:val="multilevel"/>
    <w:tmpl w:val="4B733A5F"/>
    <w:lvl w:ilvl="0">
      <w:start w:val="1"/>
      <w:numFmt w:val="decimal"/>
      <w:pStyle w:val="af8"/>
      <w:suff w:val="nothing"/>
      <w:lvlText w:val="示例%1："/>
      <w:lvlJc w:val="left"/>
      <w:pPr>
        <w:ind w:left="0" w:firstLine="363"/>
      </w:pPr>
      <w:rPr>
        <w:rFonts w:ascii="黑体" w:eastAsia="黑体" w:hAnsi="Times New Roman" w:hint="eastAsia"/>
        <w:b w:val="0"/>
        <w:i w:val="0"/>
        <w:sz w:val="18"/>
        <w:szCs w:val="18"/>
        <w:vertAlign w:val="baseline"/>
      </w:rPr>
    </w:lvl>
    <w:lvl w:ilvl="1">
      <w:start w:val="1"/>
      <w:numFmt w:val="none"/>
      <w:suff w:val="space"/>
      <w:lvlText w:val=""/>
      <w:lvlJc w:val="left"/>
      <w:pPr>
        <w:ind w:left="0" w:firstLine="0"/>
      </w:pPr>
      <w:rPr>
        <w:rFonts w:hint="eastAsia"/>
        <w:vertAlign w:val="baseline"/>
      </w:rPr>
    </w:lvl>
    <w:lvl w:ilvl="2">
      <w:start w:val="1"/>
      <w:numFmt w:val="decimal"/>
      <w:suff w:val="space"/>
      <w:lvlText w:val="2.2.%3"/>
      <w:lvlJc w:val="left"/>
      <w:pPr>
        <w:ind w:left="0" w:firstLine="0"/>
      </w:pPr>
      <w:rPr>
        <w:rFonts w:hint="eastAsia"/>
        <w:vertAlign w:val="baseline"/>
      </w:rPr>
    </w:lvl>
    <w:lvl w:ilvl="3">
      <w:start w:val="1"/>
      <w:numFmt w:val="decimal"/>
      <w:lvlText w:val="%4."/>
      <w:lvlJc w:val="left"/>
      <w:pPr>
        <w:tabs>
          <w:tab w:val="left" w:pos="0"/>
        </w:tabs>
        <w:ind w:left="992" w:hanging="629"/>
      </w:pPr>
      <w:rPr>
        <w:rFonts w:hint="eastAsia"/>
        <w:vertAlign w:val="baseline"/>
      </w:rPr>
    </w:lvl>
    <w:lvl w:ilvl="4">
      <w:start w:val="1"/>
      <w:numFmt w:val="lowerLetter"/>
      <w:lvlText w:val="%5)"/>
      <w:lvlJc w:val="left"/>
      <w:pPr>
        <w:tabs>
          <w:tab w:val="left" w:pos="0"/>
        </w:tabs>
        <w:ind w:left="992" w:hanging="629"/>
      </w:pPr>
      <w:rPr>
        <w:rFonts w:hint="eastAsia"/>
        <w:vertAlign w:val="baseline"/>
      </w:rPr>
    </w:lvl>
    <w:lvl w:ilvl="5">
      <w:start w:val="1"/>
      <w:numFmt w:val="lowerRoman"/>
      <w:lvlText w:val="%6."/>
      <w:lvlJc w:val="right"/>
      <w:pPr>
        <w:tabs>
          <w:tab w:val="left" w:pos="0"/>
        </w:tabs>
        <w:ind w:left="992" w:hanging="629"/>
      </w:pPr>
      <w:rPr>
        <w:rFonts w:hint="eastAsia"/>
        <w:vertAlign w:val="baseline"/>
      </w:rPr>
    </w:lvl>
    <w:lvl w:ilvl="6">
      <w:start w:val="1"/>
      <w:numFmt w:val="decimal"/>
      <w:lvlText w:val="%7."/>
      <w:lvlJc w:val="left"/>
      <w:pPr>
        <w:tabs>
          <w:tab w:val="left" w:pos="0"/>
        </w:tabs>
        <w:ind w:left="992" w:hanging="629"/>
      </w:pPr>
      <w:rPr>
        <w:rFonts w:hint="eastAsia"/>
        <w:vertAlign w:val="baseline"/>
      </w:rPr>
    </w:lvl>
    <w:lvl w:ilvl="7">
      <w:start w:val="1"/>
      <w:numFmt w:val="lowerLetter"/>
      <w:lvlText w:val="%8)"/>
      <w:lvlJc w:val="left"/>
      <w:pPr>
        <w:tabs>
          <w:tab w:val="left" w:pos="0"/>
        </w:tabs>
        <w:ind w:left="992" w:hanging="629"/>
      </w:pPr>
      <w:rPr>
        <w:rFonts w:hint="eastAsia"/>
        <w:vertAlign w:val="baseline"/>
      </w:rPr>
    </w:lvl>
    <w:lvl w:ilvl="8">
      <w:start w:val="1"/>
      <w:numFmt w:val="lowerRoman"/>
      <w:lvlText w:val="%9."/>
      <w:lvlJc w:val="right"/>
      <w:pPr>
        <w:tabs>
          <w:tab w:val="left" w:pos="0"/>
        </w:tabs>
        <w:ind w:left="992" w:hanging="629"/>
      </w:pPr>
      <w:rPr>
        <w:rFonts w:hint="eastAsia"/>
        <w:vertAlign w:val="baseline"/>
      </w:rPr>
    </w:lvl>
  </w:abstractNum>
  <w:abstractNum w:abstractNumId="26" w15:restartNumberingAfterBreak="0">
    <w:nsid w:val="557C2AF5"/>
    <w:multiLevelType w:val="multilevel"/>
    <w:tmpl w:val="557C2AF5"/>
    <w:lvl w:ilvl="0">
      <w:start w:val="1"/>
      <w:numFmt w:val="decimal"/>
      <w:pStyle w:val="af9"/>
      <w:suff w:val="nothing"/>
      <w:lvlText w:val="图%1　"/>
      <w:lvlJc w:val="left"/>
      <w:pPr>
        <w:ind w:left="0" w:firstLine="0"/>
      </w:pPr>
      <w:rPr>
        <w:rFonts w:ascii="黑体" w:eastAsia="黑体" w:hAnsi="Times New Roman" w:hint="eastAsia"/>
        <w:b w:val="0"/>
        <w:i w:val="0"/>
        <w:sz w:val="21"/>
      </w:rPr>
    </w:lvl>
    <w:lvl w:ilvl="1">
      <w:start w:val="1"/>
      <w:numFmt w:val="decimal"/>
      <w:suff w:val="nothing"/>
      <w:lvlText w:val="%1%2　"/>
      <w:lvlJc w:val="left"/>
      <w:pPr>
        <w:ind w:left="0" w:firstLine="0"/>
      </w:pPr>
      <w:rPr>
        <w:rFonts w:ascii="Times New Roman" w:eastAsia="黑体" w:hAnsi="Times New Roman" w:hint="default"/>
        <w:b w:val="0"/>
        <w:i w:val="0"/>
        <w:sz w:val="21"/>
      </w:rPr>
    </w:lvl>
    <w:lvl w:ilvl="2">
      <w:start w:val="1"/>
      <w:numFmt w:val="decimal"/>
      <w:suff w:val="nothing"/>
      <w:lvlText w:val="%1%2.%3　"/>
      <w:lvlJc w:val="left"/>
      <w:pPr>
        <w:ind w:left="0" w:firstLine="0"/>
      </w:pPr>
      <w:rPr>
        <w:rFonts w:ascii="Times New Roman" w:eastAsia="黑体" w:hAnsi="Times New Roman" w:hint="default"/>
        <w:b w:val="0"/>
        <w:i w:val="0"/>
        <w:sz w:val="21"/>
      </w:rPr>
    </w:lvl>
    <w:lvl w:ilvl="3">
      <w:start w:val="1"/>
      <w:numFmt w:val="decimal"/>
      <w:suff w:val="nothing"/>
      <w:lvlText w:val="%1%2.%3.%4　"/>
      <w:lvlJc w:val="left"/>
      <w:pPr>
        <w:ind w:left="0" w:firstLine="0"/>
      </w:pPr>
      <w:rPr>
        <w:rFonts w:ascii="Times New Roman" w:eastAsia="黑体" w:hAnsi="Times New Roman" w:hint="default"/>
        <w:b w:val="0"/>
        <w:i w:val="0"/>
        <w:sz w:val="21"/>
      </w:rPr>
    </w:lvl>
    <w:lvl w:ilvl="4">
      <w:start w:val="1"/>
      <w:numFmt w:val="decimal"/>
      <w:suff w:val="nothing"/>
      <w:lvlText w:val="%1%2.%3.%4.%5　"/>
      <w:lvlJc w:val="left"/>
      <w:pPr>
        <w:ind w:left="0" w:firstLine="0"/>
      </w:pPr>
      <w:rPr>
        <w:rFonts w:ascii="Times New Roman" w:eastAsia="黑体" w:hAnsi="Times New Roman" w:hint="default"/>
        <w:b w:val="0"/>
        <w:i w:val="0"/>
        <w:sz w:val="21"/>
      </w:rPr>
    </w:lvl>
    <w:lvl w:ilvl="5">
      <w:start w:val="1"/>
      <w:numFmt w:val="decimal"/>
      <w:suff w:val="nothing"/>
      <w:lvlText w:val="%1%2.%3.%4.%5.%6　"/>
      <w:lvlJc w:val="left"/>
      <w:pPr>
        <w:ind w:left="0" w:firstLine="0"/>
      </w:pPr>
      <w:rPr>
        <w:rFonts w:ascii="Times New Roman" w:eastAsia="黑体" w:hAnsi="Times New Roman" w:hint="default"/>
        <w:b w:val="0"/>
        <w:i w:val="0"/>
        <w:sz w:val="21"/>
      </w:rPr>
    </w:lvl>
    <w:lvl w:ilvl="6">
      <w:start w:val="1"/>
      <w:numFmt w:val="decimal"/>
      <w:suff w:val="nothing"/>
      <w:lvlText w:val="%1%2.%3.%4.%5.%6.%7　"/>
      <w:lvlJc w:val="left"/>
      <w:pPr>
        <w:ind w:left="0" w:firstLine="0"/>
      </w:pPr>
      <w:rPr>
        <w:rFonts w:ascii="Times New Roman" w:eastAsia="黑体" w:hAnsi="Times New Roman" w:hint="default"/>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7" w15:restartNumberingAfterBreak="0">
    <w:nsid w:val="5F2E2514"/>
    <w:multiLevelType w:val="multilevel"/>
    <w:tmpl w:val="08983162"/>
    <w:styleLink w:val="50"/>
    <w:lvl w:ilvl="0">
      <w:start w:val="1"/>
      <w:numFmt w:val="none"/>
      <w:lvlText w:val="图 1"/>
      <w:lvlJc w:val="left"/>
      <w:pPr>
        <w:ind w:left="84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15:restartNumberingAfterBreak="0">
    <w:nsid w:val="60B55DC2"/>
    <w:multiLevelType w:val="multilevel"/>
    <w:tmpl w:val="60B55DC2"/>
    <w:lvl w:ilvl="0">
      <w:start w:val="1"/>
      <w:numFmt w:val="upperLetter"/>
      <w:pStyle w:val="afa"/>
      <w:lvlText w:val="%1"/>
      <w:lvlJc w:val="left"/>
      <w:pPr>
        <w:tabs>
          <w:tab w:val="left" w:pos="0"/>
        </w:tabs>
        <w:ind w:left="0" w:hanging="425"/>
      </w:pPr>
      <w:rPr>
        <w:rFonts w:hint="eastAsia"/>
      </w:rPr>
    </w:lvl>
    <w:lvl w:ilvl="1">
      <w:start w:val="1"/>
      <w:numFmt w:val="decimal"/>
      <w:pStyle w:val="afb"/>
      <w:suff w:val="nothing"/>
      <w:lvlText w:val="表%1.%2　"/>
      <w:lvlJc w:val="left"/>
      <w:pPr>
        <w:ind w:left="567" w:hanging="567"/>
      </w:pPr>
      <w:rPr>
        <w:rFonts w:hint="eastAsia"/>
      </w:rPr>
    </w:lvl>
    <w:lvl w:ilvl="2">
      <w:start w:val="1"/>
      <w:numFmt w:val="decimal"/>
      <w:lvlText w:val="%1.%2.%3"/>
      <w:lvlJc w:val="left"/>
      <w:pPr>
        <w:tabs>
          <w:tab w:val="left" w:pos="993"/>
        </w:tabs>
        <w:ind w:left="993" w:hanging="567"/>
      </w:pPr>
      <w:rPr>
        <w:rFonts w:hint="eastAsia"/>
      </w:rPr>
    </w:lvl>
    <w:lvl w:ilvl="3">
      <w:start w:val="1"/>
      <w:numFmt w:val="decimal"/>
      <w:lvlText w:val="%1.%2.%3.%4"/>
      <w:lvlJc w:val="left"/>
      <w:pPr>
        <w:tabs>
          <w:tab w:val="left" w:pos="2291"/>
        </w:tabs>
        <w:ind w:left="1559" w:hanging="708"/>
      </w:pPr>
      <w:rPr>
        <w:rFonts w:hint="eastAsia"/>
      </w:rPr>
    </w:lvl>
    <w:lvl w:ilvl="4">
      <w:start w:val="1"/>
      <w:numFmt w:val="decimal"/>
      <w:lvlText w:val="%1.%2.%3.%4.%5"/>
      <w:lvlJc w:val="left"/>
      <w:pPr>
        <w:tabs>
          <w:tab w:val="left" w:pos="3076"/>
        </w:tabs>
        <w:ind w:left="2126" w:hanging="850"/>
      </w:pPr>
      <w:rPr>
        <w:rFonts w:hint="eastAsia"/>
      </w:rPr>
    </w:lvl>
    <w:lvl w:ilvl="5">
      <w:start w:val="1"/>
      <w:numFmt w:val="decimal"/>
      <w:lvlText w:val="%1.%2.%3.%4.%5.%6"/>
      <w:lvlJc w:val="left"/>
      <w:pPr>
        <w:tabs>
          <w:tab w:val="left" w:pos="3861"/>
        </w:tabs>
        <w:ind w:left="2835" w:hanging="1134"/>
      </w:pPr>
      <w:rPr>
        <w:rFonts w:hint="eastAsia"/>
      </w:rPr>
    </w:lvl>
    <w:lvl w:ilvl="6">
      <w:start w:val="1"/>
      <w:numFmt w:val="decimal"/>
      <w:lvlText w:val="%1.%2.%3.%4.%5.%6.%7"/>
      <w:lvlJc w:val="left"/>
      <w:pPr>
        <w:tabs>
          <w:tab w:val="left" w:pos="4646"/>
        </w:tabs>
        <w:ind w:left="3402" w:hanging="1276"/>
      </w:pPr>
      <w:rPr>
        <w:rFonts w:hint="eastAsia"/>
      </w:rPr>
    </w:lvl>
    <w:lvl w:ilvl="7">
      <w:start w:val="1"/>
      <w:numFmt w:val="decimal"/>
      <w:lvlText w:val="%1.%2.%3.%4.%5.%6.%7.%8"/>
      <w:lvlJc w:val="left"/>
      <w:pPr>
        <w:tabs>
          <w:tab w:val="left" w:pos="5431"/>
        </w:tabs>
        <w:ind w:left="3969" w:hanging="1418"/>
      </w:pPr>
      <w:rPr>
        <w:rFonts w:hint="eastAsia"/>
      </w:rPr>
    </w:lvl>
    <w:lvl w:ilvl="8">
      <w:start w:val="1"/>
      <w:numFmt w:val="decimal"/>
      <w:lvlText w:val="%1.%2.%3.%4.%5.%6.%7.%8.%9"/>
      <w:lvlJc w:val="left"/>
      <w:pPr>
        <w:tabs>
          <w:tab w:val="left" w:pos="6217"/>
        </w:tabs>
        <w:ind w:left="4677" w:hanging="1700"/>
      </w:pPr>
      <w:rPr>
        <w:rFonts w:hint="eastAsia"/>
      </w:rPr>
    </w:lvl>
  </w:abstractNum>
  <w:abstractNum w:abstractNumId="29" w15:restartNumberingAfterBreak="0">
    <w:nsid w:val="646260FA"/>
    <w:multiLevelType w:val="multilevel"/>
    <w:tmpl w:val="AAD6654C"/>
    <w:lvl w:ilvl="0">
      <w:start w:val="1"/>
      <w:numFmt w:val="decimal"/>
      <w:pStyle w:val="afc"/>
      <w:suff w:val="nothing"/>
      <w:lvlText w:val="表%1　"/>
      <w:lvlJc w:val="left"/>
      <w:pPr>
        <w:ind w:left="0" w:firstLine="0"/>
      </w:pPr>
      <w:rPr>
        <w:rFonts w:ascii="黑体" w:eastAsia="黑体" w:hAnsi="Times New Roman" w:hint="eastAsia"/>
        <w:b w:val="0"/>
        <w:i w:val="0"/>
        <w:sz w:val="21"/>
        <w:lang w:val="en-GB"/>
      </w:rPr>
    </w:lvl>
    <w:lvl w:ilvl="1">
      <w:start w:val="1"/>
      <w:numFmt w:val="decimal"/>
      <w:lvlText w:val="%1.%2"/>
      <w:lvlJc w:val="left"/>
      <w:pPr>
        <w:tabs>
          <w:tab w:val="left" w:pos="992"/>
        </w:tabs>
        <w:ind w:left="992" w:hanging="567"/>
      </w:pPr>
      <w:rPr>
        <w:rFonts w:hint="eastAsia"/>
      </w:rPr>
    </w:lvl>
    <w:lvl w:ilvl="2">
      <w:start w:val="1"/>
      <w:numFmt w:val="decimal"/>
      <w:lvlText w:val="%1.%2.%3"/>
      <w:lvlJc w:val="left"/>
      <w:pPr>
        <w:tabs>
          <w:tab w:val="left" w:pos="1418"/>
        </w:tabs>
        <w:ind w:left="1418" w:hanging="567"/>
      </w:pPr>
      <w:rPr>
        <w:rFonts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30" w15:restartNumberingAfterBreak="0">
    <w:nsid w:val="657D3FBC"/>
    <w:multiLevelType w:val="multilevel"/>
    <w:tmpl w:val="657D3FBC"/>
    <w:lvl w:ilvl="0">
      <w:start w:val="1"/>
      <w:numFmt w:val="upperLetter"/>
      <w:pStyle w:val="afd"/>
      <w:suff w:val="nothing"/>
      <w:lvlText w:val="附　录　%1"/>
      <w:lvlJc w:val="left"/>
      <w:pPr>
        <w:ind w:left="0" w:firstLine="0"/>
      </w:pPr>
      <w:rPr>
        <w:rFonts w:ascii="黑体" w:eastAsia="黑体" w:hAnsi="Times New Roman" w:hint="eastAsia"/>
        <w:b w:val="0"/>
        <w:i w:val="0"/>
        <w:spacing w:val="0"/>
        <w:w w:val="100"/>
        <w:sz w:val="21"/>
      </w:rPr>
    </w:lvl>
    <w:lvl w:ilvl="1">
      <w:start w:val="1"/>
      <w:numFmt w:val="decimal"/>
      <w:pStyle w:val="afe"/>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pStyle w:val="aff"/>
      <w:suff w:val="nothing"/>
      <w:lvlText w:val="%1.%2.%3　"/>
      <w:lvlJc w:val="left"/>
      <w:pPr>
        <w:ind w:left="0" w:firstLine="0"/>
      </w:pPr>
      <w:rPr>
        <w:rFonts w:ascii="黑体" w:eastAsia="黑体" w:hAnsi="Times New Roman" w:hint="eastAsia"/>
        <w:b w:val="0"/>
        <w:i w:val="0"/>
        <w:sz w:val="21"/>
      </w:rPr>
    </w:lvl>
    <w:lvl w:ilvl="3">
      <w:start w:val="1"/>
      <w:numFmt w:val="decimal"/>
      <w:pStyle w:val="aff0"/>
      <w:suff w:val="nothing"/>
      <w:lvlText w:val="%1.%2.%3.%4　"/>
      <w:lvlJc w:val="left"/>
      <w:pPr>
        <w:ind w:left="0" w:firstLine="0"/>
      </w:pPr>
      <w:rPr>
        <w:rFonts w:ascii="黑体" w:eastAsia="黑体" w:hAnsi="Times New Roman" w:hint="eastAsia"/>
        <w:b w:val="0"/>
        <w:i w:val="0"/>
        <w:sz w:val="21"/>
      </w:rPr>
    </w:lvl>
    <w:lvl w:ilvl="4">
      <w:start w:val="1"/>
      <w:numFmt w:val="decimal"/>
      <w:pStyle w:val="aff1"/>
      <w:suff w:val="nothing"/>
      <w:lvlText w:val="%1.%2.%3.%4.%5　"/>
      <w:lvlJc w:val="left"/>
      <w:pPr>
        <w:ind w:left="0" w:firstLine="0"/>
      </w:pPr>
      <w:rPr>
        <w:rFonts w:ascii="黑体" w:eastAsia="黑体" w:hAnsi="Times New Roman" w:hint="eastAsia"/>
        <w:b w:val="0"/>
        <w:i w:val="0"/>
        <w:sz w:val="21"/>
      </w:rPr>
    </w:lvl>
    <w:lvl w:ilvl="5">
      <w:start w:val="1"/>
      <w:numFmt w:val="decimal"/>
      <w:pStyle w:val="aff2"/>
      <w:suff w:val="nothing"/>
      <w:lvlText w:val="%1.%2.%3.%4.%5.%6　"/>
      <w:lvlJc w:val="left"/>
      <w:pPr>
        <w:ind w:left="0" w:firstLine="0"/>
      </w:pPr>
      <w:rPr>
        <w:rFonts w:ascii="黑体" w:eastAsia="黑体" w:hAnsi="Times New Roman" w:hint="eastAsia"/>
        <w:b w:val="0"/>
        <w:i w:val="0"/>
        <w:sz w:val="21"/>
      </w:rPr>
    </w:lvl>
    <w:lvl w:ilvl="6">
      <w:start w:val="1"/>
      <w:numFmt w:val="decimal"/>
      <w:pStyle w:val="aff3"/>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31" w15:restartNumberingAfterBreak="0">
    <w:nsid w:val="66947F0C"/>
    <w:multiLevelType w:val="hybridMultilevel"/>
    <w:tmpl w:val="C11A9A9C"/>
    <w:lvl w:ilvl="0" w:tplc="FFFFFFFF">
      <w:start w:val="1"/>
      <w:numFmt w:val="lowerLetter"/>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2" w15:restartNumberingAfterBreak="0">
    <w:nsid w:val="6D6C07CD"/>
    <w:multiLevelType w:val="multilevel"/>
    <w:tmpl w:val="6D6C07CD"/>
    <w:lvl w:ilvl="0">
      <w:start w:val="1"/>
      <w:numFmt w:val="lowerLetter"/>
      <w:pStyle w:val="aff4"/>
      <w:lvlText w:val="%1)"/>
      <w:lvlJc w:val="left"/>
      <w:pPr>
        <w:tabs>
          <w:tab w:val="left" w:pos="839"/>
        </w:tabs>
        <w:ind w:left="839" w:hanging="419"/>
      </w:pPr>
      <w:rPr>
        <w:rFonts w:ascii="宋体" w:eastAsia="宋体" w:hint="eastAsia"/>
        <w:b w:val="0"/>
        <w:i w:val="0"/>
        <w:sz w:val="21"/>
      </w:rPr>
    </w:lvl>
    <w:lvl w:ilvl="1">
      <w:start w:val="1"/>
      <w:numFmt w:val="decimal"/>
      <w:pStyle w:val="aff5"/>
      <w:lvlText w:val="%2)"/>
      <w:lvlJc w:val="left"/>
      <w:pPr>
        <w:tabs>
          <w:tab w:val="left" w:pos="840"/>
        </w:tabs>
        <w:ind w:left="839" w:hanging="419"/>
      </w:pPr>
      <w:rPr>
        <w:rFonts w:ascii="宋体" w:eastAsia="宋体" w:hint="eastAsia"/>
        <w:b w:val="0"/>
        <w:i w:val="0"/>
        <w:sz w:val="21"/>
      </w:rPr>
    </w:lvl>
    <w:lvl w:ilvl="2">
      <w:start w:val="1"/>
      <w:numFmt w:val="lowerRoman"/>
      <w:lvlText w:val="%3."/>
      <w:lvlJc w:val="right"/>
      <w:pPr>
        <w:tabs>
          <w:tab w:val="left" w:pos="1260"/>
        </w:tabs>
        <w:ind w:left="1259" w:hanging="419"/>
      </w:pPr>
      <w:rPr>
        <w:rFonts w:hint="eastAsia"/>
      </w:rPr>
    </w:lvl>
    <w:lvl w:ilvl="3">
      <w:start w:val="1"/>
      <w:numFmt w:val="decimal"/>
      <w:lvlText w:val="%4."/>
      <w:lvlJc w:val="left"/>
      <w:pPr>
        <w:tabs>
          <w:tab w:val="left" w:pos="1680"/>
        </w:tabs>
        <w:ind w:left="1679" w:hanging="419"/>
      </w:pPr>
      <w:rPr>
        <w:rFonts w:hint="eastAsia"/>
      </w:rPr>
    </w:lvl>
    <w:lvl w:ilvl="4">
      <w:start w:val="1"/>
      <w:numFmt w:val="lowerLetter"/>
      <w:lvlText w:val="%5)"/>
      <w:lvlJc w:val="left"/>
      <w:pPr>
        <w:tabs>
          <w:tab w:val="left" w:pos="2100"/>
        </w:tabs>
        <w:ind w:left="2099" w:hanging="419"/>
      </w:pPr>
      <w:rPr>
        <w:rFonts w:hint="eastAsia"/>
      </w:rPr>
    </w:lvl>
    <w:lvl w:ilvl="5">
      <w:start w:val="1"/>
      <w:numFmt w:val="lowerRoman"/>
      <w:lvlText w:val="%6."/>
      <w:lvlJc w:val="right"/>
      <w:pPr>
        <w:tabs>
          <w:tab w:val="left" w:pos="2520"/>
        </w:tabs>
        <w:ind w:left="2519" w:hanging="419"/>
      </w:pPr>
      <w:rPr>
        <w:rFonts w:hint="eastAsia"/>
      </w:rPr>
    </w:lvl>
    <w:lvl w:ilvl="6">
      <w:start w:val="1"/>
      <w:numFmt w:val="decimal"/>
      <w:lvlText w:val="%7."/>
      <w:lvlJc w:val="left"/>
      <w:pPr>
        <w:tabs>
          <w:tab w:val="left" w:pos="2940"/>
        </w:tabs>
        <w:ind w:left="2939" w:hanging="419"/>
      </w:pPr>
      <w:rPr>
        <w:rFonts w:hint="eastAsia"/>
      </w:rPr>
    </w:lvl>
    <w:lvl w:ilvl="7">
      <w:start w:val="1"/>
      <w:numFmt w:val="lowerLetter"/>
      <w:lvlText w:val="%8)"/>
      <w:lvlJc w:val="left"/>
      <w:pPr>
        <w:tabs>
          <w:tab w:val="left" w:pos="3360"/>
        </w:tabs>
        <w:ind w:left="3359" w:hanging="419"/>
      </w:pPr>
      <w:rPr>
        <w:rFonts w:hint="eastAsia"/>
      </w:rPr>
    </w:lvl>
    <w:lvl w:ilvl="8">
      <w:start w:val="1"/>
      <w:numFmt w:val="lowerRoman"/>
      <w:lvlText w:val="%9."/>
      <w:lvlJc w:val="right"/>
      <w:pPr>
        <w:tabs>
          <w:tab w:val="left" w:pos="3780"/>
        </w:tabs>
        <w:ind w:left="3779" w:hanging="419"/>
      </w:pPr>
      <w:rPr>
        <w:rFonts w:hint="eastAsia"/>
      </w:rPr>
    </w:lvl>
  </w:abstractNum>
  <w:abstractNum w:abstractNumId="33" w15:restartNumberingAfterBreak="0">
    <w:nsid w:val="6DBF04F4"/>
    <w:multiLevelType w:val="multilevel"/>
    <w:tmpl w:val="6DBF04F4"/>
    <w:lvl w:ilvl="0">
      <w:start w:val="1"/>
      <w:numFmt w:val="none"/>
      <w:pStyle w:val="aff6"/>
      <w:suff w:val="nothing"/>
      <w:lvlText w:val="%1注："/>
      <w:lvlJc w:val="left"/>
      <w:pPr>
        <w:ind w:left="726" w:hanging="363"/>
      </w:pPr>
      <w:rPr>
        <w:rFonts w:ascii="黑体" w:eastAsia="黑体" w:hAnsi="Times New Roman"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34" w15:restartNumberingAfterBreak="0">
    <w:nsid w:val="70A40FF6"/>
    <w:multiLevelType w:val="hybridMultilevel"/>
    <w:tmpl w:val="0FDA6318"/>
    <w:lvl w:ilvl="0" w:tplc="40BE2B36">
      <w:start w:val="1"/>
      <w:numFmt w:val="decimal"/>
      <w:lvlText w:val="%1图 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15:restartNumberingAfterBreak="0">
    <w:nsid w:val="75102646"/>
    <w:multiLevelType w:val="hybridMultilevel"/>
    <w:tmpl w:val="E3D29604"/>
    <w:lvl w:ilvl="0" w:tplc="E990D31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6" w15:restartNumberingAfterBreak="0">
    <w:nsid w:val="758677C0"/>
    <w:multiLevelType w:val="multilevel"/>
    <w:tmpl w:val="0FDA6318"/>
    <w:styleLink w:val="20"/>
    <w:lvl w:ilvl="0">
      <w:start w:val="1"/>
      <w:numFmt w:val="decimal"/>
      <w:lvlText w:val="%1图 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7" w15:restartNumberingAfterBreak="0">
    <w:nsid w:val="77B1208C"/>
    <w:multiLevelType w:val="hybridMultilevel"/>
    <w:tmpl w:val="F4E4673C"/>
    <w:lvl w:ilvl="0" w:tplc="04090019">
      <w:start w:val="1"/>
      <w:numFmt w:val="lowerLetter"/>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8" w15:restartNumberingAfterBreak="0">
    <w:nsid w:val="7B320234"/>
    <w:multiLevelType w:val="hybridMultilevel"/>
    <w:tmpl w:val="1BDAEB30"/>
    <w:lvl w:ilvl="0" w:tplc="C916F630">
      <w:start w:val="1"/>
      <w:numFmt w:val="decimal"/>
      <w:lvlText w:val="%1)"/>
      <w:lvlJc w:val="left"/>
      <w:pPr>
        <w:ind w:left="1200" w:hanging="36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39" w15:restartNumberingAfterBreak="0">
    <w:nsid w:val="7B873F53"/>
    <w:multiLevelType w:val="multilevel"/>
    <w:tmpl w:val="7B873F53"/>
    <w:lvl w:ilvl="0">
      <w:start w:val="1"/>
      <w:numFmt w:val="decimal"/>
      <w:lvlText w:val="%1."/>
      <w:lvlJc w:val="left"/>
      <w:pPr>
        <w:tabs>
          <w:tab w:val="left" w:pos="720"/>
        </w:tabs>
        <w:ind w:left="720" w:hanging="720"/>
      </w:pPr>
    </w:lvl>
    <w:lvl w:ilvl="1">
      <w:start w:val="1"/>
      <w:numFmt w:val="decimal"/>
      <w:pStyle w:val="AnnexA2"/>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40" w15:restartNumberingAfterBreak="0">
    <w:nsid w:val="7D4B7585"/>
    <w:multiLevelType w:val="hybridMultilevel"/>
    <w:tmpl w:val="9160A42C"/>
    <w:lvl w:ilvl="0" w:tplc="4C0AA690">
      <w:start w:val="1"/>
      <w:numFmt w:val="decimal"/>
      <w:lvlText w:val="表%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803228203">
    <w:abstractNumId w:val="24"/>
  </w:num>
  <w:num w:numId="2" w16cid:durableId="1175653952">
    <w:abstractNumId w:val="20"/>
  </w:num>
  <w:num w:numId="3" w16cid:durableId="1081291686">
    <w:abstractNumId w:val="12"/>
  </w:num>
  <w:num w:numId="4" w16cid:durableId="1975678943">
    <w:abstractNumId w:val="16"/>
  </w:num>
  <w:num w:numId="5" w16cid:durableId="1098452770">
    <w:abstractNumId w:val="5"/>
  </w:num>
  <w:num w:numId="6" w16cid:durableId="1694648091">
    <w:abstractNumId w:val="22"/>
  </w:num>
  <w:num w:numId="7" w16cid:durableId="469172605">
    <w:abstractNumId w:val="33"/>
  </w:num>
  <w:num w:numId="8" w16cid:durableId="1810320377">
    <w:abstractNumId w:val="1"/>
  </w:num>
  <w:num w:numId="9" w16cid:durableId="786654283">
    <w:abstractNumId w:val="25"/>
  </w:num>
  <w:num w:numId="10" w16cid:durableId="575937010">
    <w:abstractNumId w:val="11"/>
  </w:num>
  <w:num w:numId="11" w16cid:durableId="1235242923">
    <w:abstractNumId w:val="30"/>
  </w:num>
  <w:num w:numId="12" w16cid:durableId="1379743310">
    <w:abstractNumId w:val="28"/>
  </w:num>
  <w:num w:numId="13" w16cid:durableId="1547328233">
    <w:abstractNumId w:val="32"/>
  </w:num>
  <w:num w:numId="14" w16cid:durableId="1082263336">
    <w:abstractNumId w:val="14"/>
  </w:num>
  <w:num w:numId="15" w16cid:durableId="123429123">
    <w:abstractNumId w:val="4"/>
  </w:num>
  <w:num w:numId="16" w16cid:durableId="1081414534">
    <w:abstractNumId w:val="6"/>
  </w:num>
  <w:num w:numId="17" w16cid:durableId="1247500675">
    <w:abstractNumId w:val="29"/>
  </w:num>
  <w:num w:numId="18" w16cid:durableId="1454523875">
    <w:abstractNumId w:val="26"/>
  </w:num>
  <w:num w:numId="19" w16cid:durableId="177034825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95183341">
    <w:abstractNumId w:val="2"/>
  </w:num>
  <w:num w:numId="21" w16cid:durableId="1336231307">
    <w:abstractNumId w:val="13"/>
  </w:num>
  <w:num w:numId="22" w16cid:durableId="2032142887">
    <w:abstractNumId w:val="18"/>
  </w:num>
  <w:num w:numId="23" w16cid:durableId="1010453963">
    <w:abstractNumId w:val="0"/>
  </w:num>
  <w:num w:numId="24" w16cid:durableId="1193959640">
    <w:abstractNumId w:val="31"/>
  </w:num>
  <w:num w:numId="25" w16cid:durableId="321740146">
    <w:abstractNumId w:val="9"/>
  </w:num>
  <w:num w:numId="26" w16cid:durableId="361639054">
    <w:abstractNumId w:val="37"/>
  </w:num>
  <w:num w:numId="27" w16cid:durableId="14691700">
    <w:abstractNumId w:val="35"/>
  </w:num>
  <w:num w:numId="28" w16cid:durableId="746340738">
    <w:abstractNumId w:val="21"/>
  </w:num>
  <w:num w:numId="29" w16cid:durableId="13776986">
    <w:abstractNumId w:val="7"/>
  </w:num>
  <w:num w:numId="30" w16cid:durableId="545992329">
    <w:abstractNumId w:val="15"/>
  </w:num>
  <w:num w:numId="31" w16cid:durableId="108923607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93307280">
    <w:abstractNumId w:val="3"/>
  </w:num>
  <w:num w:numId="33" w16cid:durableId="1022322246">
    <w:abstractNumId w:val="38"/>
  </w:num>
  <w:num w:numId="34" w16cid:durableId="652874487">
    <w:abstractNumId w:val="12"/>
  </w:num>
  <w:num w:numId="35" w16cid:durableId="1125854926">
    <w:abstractNumId w:val="12"/>
  </w:num>
  <w:num w:numId="36" w16cid:durableId="1700082019">
    <w:abstractNumId w:val="12"/>
  </w:num>
  <w:num w:numId="37" w16cid:durableId="1304702485">
    <w:abstractNumId w:val="12"/>
  </w:num>
  <w:num w:numId="38" w16cid:durableId="308560898">
    <w:abstractNumId w:val="12"/>
  </w:num>
  <w:num w:numId="39" w16cid:durableId="1970159009">
    <w:abstractNumId w:val="12"/>
  </w:num>
  <w:num w:numId="40" w16cid:durableId="671952774">
    <w:abstractNumId w:val="34"/>
  </w:num>
  <w:num w:numId="41" w16cid:durableId="1972830916">
    <w:abstractNumId w:val="17"/>
  </w:num>
  <w:num w:numId="42" w16cid:durableId="388386629">
    <w:abstractNumId w:val="10"/>
  </w:num>
  <w:num w:numId="43" w16cid:durableId="1673292711">
    <w:abstractNumId w:val="36"/>
  </w:num>
  <w:num w:numId="44" w16cid:durableId="2119525715">
    <w:abstractNumId w:val="8"/>
  </w:num>
  <w:num w:numId="45" w16cid:durableId="1442411840">
    <w:abstractNumId w:val="19"/>
  </w:num>
  <w:num w:numId="46" w16cid:durableId="882792451">
    <w:abstractNumId w:val="27"/>
  </w:num>
  <w:num w:numId="47" w16cid:durableId="82000179">
    <w:abstractNumId w:val="23"/>
  </w:num>
  <w:num w:numId="48" w16cid:durableId="944381432">
    <w:abstractNumId w:val="40"/>
  </w:num>
  <w:num w:numId="49" w16cid:durableId="1341199855">
    <w:abstractNumId w:val="12"/>
  </w:num>
  <w:num w:numId="50" w16cid:durableId="1367222281">
    <w:abstractNumId w:val="1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oNotHyphenateCaps/>
  <w:evenAndOddHeaders/>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02E7"/>
    <w:rsid w:val="00000244"/>
    <w:rsid w:val="0000185F"/>
    <w:rsid w:val="0000586F"/>
    <w:rsid w:val="000076F1"/>
    <w:rsid w:val="00013D86"/>
    <w:rsid w:val="00013E02"/>
    <w:rsid w:val="0001570C"/>
    <w:rsid w:val="0002143C"/>
    <w:rsid w:val="00021E9C"/>
    <w:rsid w:val="00022746"/>
    <w:rsid w:val="00025A65"/>
    <w:rsid w:val="00026C31"/>
    <w:rsid w:val="00026EEF"/>
    <w:rsid w:val="00027280"/>
    <w:rsid w:val="00027505"/>
    <w:rsid w:val="000320A7"/>
    <w:rsid w:val="0003241A"/>
    <w:rsid w:val="00035925"/>
    <w:rsid w:val="000403A9"/>
    <w:rsid w:val="000403AD"/>
    <w:rsid w:val="00040CF7"/>
    <w:rsid w:val="00053DDE"/>
    <w:rsid w:val="00055D03"/>
    <w:rsid w:val="00055D4E"/>
    <w:rsid w:val="00055EB5"/>
    <w:rsid w:val="00063E5F"/>
    <w:rsid w:val="00067CDF"/>
    <w:rsid w:val="00074408"/>
    <w:rsid w:val="00074FBE"/>
    <w:rsid w:val="00076BD1"/>
    <w:rsid w:val="00077D53"/>
    <w:rsid w:val="0008054E"/>
    <w:rsid w:val="00083A09"/>
    <w:rsid w:val="0009005E"/>
    <w:rsid w:val="00092857"/>
    <w:rsid w:val="00097197"/>
    <w:rsid w:val="000A20A9"/>
    <w:rsid w:val="000A48B1"/>
    <w:rsid w:val="000A6C0C"/>
    <w:rsid w:val="000B3143"/>
    <w:rsid w:val="000C6B05"/>
    <w:rsid w:val="000C6DD6"/>
    <w:rsid w:val="000C73D4"/>
    <w:rsid w:val="000D3D4C"/>
    <w:rsid w:val="000D4F51"/>
    <w:rsid w:val="000D718B"/>
    <w:rsid w:val="000E0C46"/>
    <w:rsid w:val="000E4EAE"/>
    <w:rsid w:val="000F030C"/>
    <w:rsid w:val="000F129C"/>
    <w:rsid w:val="00101C9F"/>
    <w:rsid w:val="001056DE"/>
    <w:rsid w:val="00110EA6"/>
    <w:rsid w:val="001124C0"/>
    <w:rsid w:val="00112DC6"/>
    <w:rsid w:val="00112E4A"/>
    <w:rsid w:val="0013175F"/>
    <w:rsid w:val="001433EC"/>
    <w:rsid w:val="001471F6"/>
    <w:rsid w:val="001512B4"/>
    <w:rsid w:val="0015262E"/>
    <w:rsid w:val="00156DAE"/>
    <w:rsid w:val="001613A1"/>
    <w:rsid w:val="001620A5"/>
    <w:rsid w:val="00164E53"/>
    <w:rsid w:val="0016699D"/>
    <w:rsid w:val="00167331"/>
    <w:rsid w:val="00167BAE"/>
    <w:rsid w:val="00167BE3"/>
    <w:rsid w:val="00175159"/>
    <w:rsid w:val="00176208"/>
    <w:rsid w:val="0018211B"/>
    <w:rsid w:val="001840D3"/>
    <w:rsid w:val="001900F8"/>
    <w:rsid w:val="00191258"/>
    <w:rsid w:val="00192680"/>
    <w:rsid w:val="00193037"/>
    <w:rsid w:val="00193A2C"/>
    <w:rsid w:val="001A288E"/>
    <w:rsid w:val="001B6DC2"/>
    <w:rsid w:val="001B7FBA"/>
    <w:rsid w:val="001C149C"/>
    <w:rsid w:val="001C21AC"/>
    <w:rsid w:val="001C47BA"/>
    <w:rsid w:val="001C535B"/>
    <w:rsid w:val="001C59EA"/>
    <w:rsid w:val="001D0691"/>
    <w:rsid w:val="001D406C"/>
    <w:rsid w:val="001D41EE"/>
    <w:rsid w:val="001E0380"/>
    <w:rsid w:val="001E13B1"/>
    <w:rsid w:val="001E302C"/>
    <w:rsid w:val="001F262D"/>
    <w:rsid w:val="001F37BA"/>
    <w:rsid w:val="001F3A19"/>
    <w:rsid w:val="00205040"/>
    <w:rsid w:val="00212FBC"/>
    <w:rsid w:val="00214716"/>
    <w:rsid w:val="00222570"/>
    <w:rsid w:val="00234467"/>
    <w:rsid w:val="00237D8D"/>
    <w:rsid w:val="002401A4"/>
    <w:rsid w:val="00241DA2"/>
    <w:rsid w:val="00243EB9"/>
    <w:rsid w:val="00245D8D"/>
    <w:rsid w:val="002468B3"/>
    <w:rsid w:val="00247FEE"/>
    <w:rsid w:val="00250E7D"/>
    <w:rsid w:val="002565D5"/>
    <w:rsid w:val="002622C0"/>
    <w:rsid w:val="00262A97"/>
    <w:rsid w:val="00264F4F"/>
    <w:rsid w:val="00266277"/>
    <w:rsid w:val="0026663A"/>
    <w:rsid w:val="00270E2C"/>
    <w:rsid w:val="00275C9A"/>
    <w:rsid w:val="002778AE"/>
    <w:rsid w:val="0028269A"/>
    <w:rsid w:val="00283590"/>
    <w:rsid w:val="00284058"/>
    <w:rsid w:val="00284A13"/>
    <w:rsid w:val="00285339"/>
    <w:rsid w:val="00286973"/>
    <w:rsid w:val="00286EAD"/>
    <w:rsid w:val="00294E70"/>
    <w:rsid w:val="00295A3D"/>
    <w:rsid w:val="002A1924"/>
    <w:rsid w:val="002A3276"/>
    <w:rsid w:val="002A7420"/>
    <w:rsid w:val="002B0140"/>
    <w:rsid w:val="002B0F12"/>
    <w:rsid w:val="002B1308"/>
    <w:rsid w:val="002B4554"/>
    <w:rsid w:val="002C50A0"/>
    <w:rsid w:val="002C72D8"/>
    <w:rsid w:val="002D0124"/>
    <w:rsid w:val="002D11FA"/>
    <w:rsid w:val="002D6DF6"/>
    <w:rsid w:val="002E0DDF"/>
    <w:rsid w:val="002E13E1"/>
    <w:rsid w:val="002E2906"/>
    <w:rsid w:val="002E5635"/>
    <w:rsid w:val="002E64C3"/>
    <w:rsid w:val="002E6A2C"/>
    <w:rsid w:val="002F1D8C"/>
    <w:rsid w:val="002F21DA"/>
    <w:rsid w:val="00301F39"/>
    <w:rsid w:val="00311979"/>
    <w:rsid w:val="003135A1"/>
    <w:rsid w:val="0031754A"/>
    <w:rsid w:val="0032026C"/>
    <w:rsid w:val="00322D78"/>
    <w:rsid w:val="00325926"/>
    <w:rsid w:val="00327A8A"/>
    <w:rsid w:val="003315B9"/>
    <w:rsid w:val="00336610"/>
    <w:rsid w:val="00340792"/>
    <w:rsid w:val="00342AF1"/>
    <w:rsid w:val="00343F73"/>
    <w:rsid w:val="00345060"/>
    <w:rsid w:val="003511AC"/>
    <w:rsid w:val="0035323B"/>
    <w:rsid w:val="003609D2"/>
    <w:rsid w:val="00361CF5"/>
    <w:rsid w:val="003625A8"/>
    <w:rsid w:val="00363F22"/>
    <w:rsid w:val="003664BF"/>
    <w:rsid w:val="00375564"/>
    <w:rsid w:val="0038003F"/>
    <w:rsid w:val="00383191"/>
    <w:rsid w:val="00386DED"/>
    <w:rsid w:val="003912E7"/>
    <w:rsid w:val="00393947"/>
    <w:rsid w:val="00394ABE"/>
    <w:rsid w:val="003A2275"/>
    <w:rsid w:val="003A419E"/>
    <w:rsid w:val="003A4341"/>
    <w:rsid w:val="003A6A4F"/>
    <w:rsid w:val="003A6A8A"/>
    <w:rsid w:val="003A7088"/>
    <w:rsid w:val="003B00DF"/>
    <w:rsid w:val="003B1275"/>
    <w:rsid w:val="003B1778"/>
    <w:rsid w:val="003B44D7"/>
    <w:rsid w:val="003C11CB"/>
    <w:rsid w:val="003C2DE0"/>
    <w:rsid w:val="003C75F3"/>
    <w:rsid w:val="003C78A3"/>
    <w:rsid w:val="003D2351"/>
    <w:rsid w:val="003D3960"/>
    <w:rsid w:val="003E1098"/>
    <w:rsid w:val="003E1867"/>
    <w:rsid w:val="003E267C"/>
    <w:rsid w:val="003E30BE"/>
    <w:rsid w:val="003E562C"/>
    <w:rsid w:val="003E5729"/>
    <w:rsid w:val="003E5FAE"/>
    <w:rsid w:val="003E71D9"/>
    <w:rsid w:val="003F03DD"/>
    <w:rsid w:val="003F287B"/>
    <w:rsid w:val="003F4EE0"/>
    <w:rsid w:val="003F7B3A"/>
    <w:rsid w:val="00402153"/>
    <w:rsid w:val="00402FC1"/>
    <w:rsid w:val="00406005"/>
    <w:rsid w:val="00414EC4"/>
    <w:rsid w:val="00424BFE"/>
    <w:rsid w:val="00425082"/>
    <w:rsid w:val="00431DEB"/>
    <w:rsid w:val="004333B6"/>
    <w:rsid w:val="00440F32"/>
    <w:rsid w:val="00445BE5"/>
    <w:rsid w:val="00446B29"/>
    <w:rsid w:val="00453F9A"/>
    <w:rsid w:val="00460BD1"/>
    <w:rsid w:val="00464142"/>
    <w:rsid w:val="00464602"/>
    <w:rsid w:val="00471E91"/>
    <w:rsid w:val="00474675"/>
    <w:rsid w:val="0047470C"/>
    <w:rsid w:val="00480DE3"/>
    <w:rsid w:val="00482CD6"/>
    <w:rsid w:val="00486D39"/>
    <w:rsid w:val="004953C7"/>
    <w:rsid w:val="004A180B"/>
    <w:rsid w:val="004A35F9"/>
    <w:rsid w:val="004A39AE"/>
    <w:rsid w:val="004A5D28"/>
    <w:rsid w:val="004A7A4F"/>
    <w:rsid w:val="004B24C1"/>
    <w:rsid w:val="004C0BA2"/>
    <w:rsid w:val="004C1AD8"/>
    <w:rsid w:val="004C292F"/>
    <w:rsid w:val="004D5B0B"/>
    <w:rsid w:val="004D68CE"/>
    <w:rsid w:val="004E0AF7"/>
    <w:rsid w:val="004E132B"/>
    <w:rsid w:val="004E527A"/>
    <w:rsid w:val="005070A5"/>
    <w:rsid w:val="00510280"/>
    <w:rsid w:val="00511287"/>
    <w:rsid w:val="005132F0"/>
    <w:rsid w:val="00513323"/>
    <w:rsid w:val="00513D73"/>
    <w:rsid w:val="00514A43"/>
    <w:rsid w:val="00517138"/>
    <w:rsid w:val="005174E5"/>
    <w:rsid w:val="00522393"/>
    <w:rsid w:val="00522620"/>
    <w:rsid w:val="00525656"/>
    <w:rsid w:val="00526C8B"/>
    <w:rsid w:val="005332DA"/>
    <w:rsid w:val="00534C02"/>
    <w:rsid w:val="00540B8C"/>
    <w:rsid w:val="0054264B"/>
    <w:rsid w:val="00543786"/>
    <w:rsid w:val="00551EDC"/>
    <w:rsid w:val="005533D7"/>
    <w:rsid w:val="005703DE"/>
    <w:rsid w:val="00574DC6"/>
    <w:rsid w:val="0057629D"/>
    <w:rsid w:val="005804A8"/>
    <w:rsid w:val="0058464E"/>
    <w:rsid w:val="0059367E"/>
    <w:rsid w:val="005960A3"/>
    <w:rsid w:val="005A01CB"/>
    <w:rsid w:val="005A1CA3"/>
    <w:rsid w:val="005A3708"/>
    <w:rsid w:val="005A58FF"/>
    <w:rsid w:val="005A5EAF"/>
    <w:rsid w:val="005A64C0"/>
    <w:rsid w:val="005B3C11"/>
    <w:rsid w:val="005C1C28"/>
    <w:rsid w:val="005C3A10"/>
    <w:rsid w:val="005C6394"/>
    <w:rsid w:val="005C6DB5"/>
    <w:rsid w:val="005D180A"/>
    <w:rsid w:val="005E02E7"/>
    <w:rsid w:val="005E19E7"/>
    <w:rsid w:val="005E47C3"/>
    <w:rsid w:val="005F3AA0"/>
    <w:rsid w:val="005F472B"/>
    <w:rsid w:val="005F706D"/>
    <w:rsid w:val="0060477C"/>
    <w:rsid w:val="0060746B"/>
    <w:rsid w:val="0061716C"/>
    <w:rsid w:val="00623400"/>
    <w:rsid w:val="00623B88"/>
    <w:rsid w:val="006243A1"/>
    <w:rsid w:val="00627BD2"/>
    <w:rsid w:val="00632A99"/>
    <w:rsid w:val="00632E56"/>
    <w:rsid w:val="00635843"/>
    <w:rsid w:val="00635CBA"/>
    <w:rsid w:val="00636CAD"/>
    <w:rsid w:val="00642BEF"/>
    <w:rsid w:val="0064338B"/>
    <w:rsid w:val="00646542"/>
    <w:rsid w:val="006504F4"/>
    <w:rsid w:val="00651A9F"/>
    <w:rsid w:val="00654166"/>
    <w:rsid w:val="00654BC9"/>
    <w:rsid w:val="006552FD"/>
    <w:rsid w:val="006624A4"/>
    <w:rsid w:val="00662DF4"/>
    <w:rsid w:val="00663AF3"/>
    <w:rsid w:val="00666B6C"/>
    <w:rsid w:val="006725F6"/>
    <w:rsid w:val="00682682"/>
    <w:rsid w:val="00682702"/>
    <w:rsid w:val="00686F24"/>
    <w:rsid w:val="00691AF9"/>
    <w:rsid w:val="00692368"/>
    <w:rsid w:val="006A0478"/>
    <w:rsid w:val="006A134F"/>
    <w:rsid w:val="006A2EBC"/>
    <w:rsid w:val="006A5EA0"/>
    <w:rsid w:val="006A783B"/>
    <w:rsid w:val="006A7B33"/>
    <w:rsid w:val="006B4E13"/>
    <w:rsid w:val="006B5F50"/>
    <w:rsid w:val="006B75DD"/>
    <w:rsid w:val="006C1D92"/>
    <w:rsid w:val="006C2C4D"/>
    <w:rsid w:val="006C67E0"/>
    <w:rsid w:val="006C7ABA"/>
    <w:rsid w:val="006D0D60"/>
    <w:rsid w:val="006D1122"/>
    <w:rsid w:val="006D1842"/>
    <w:rsid w:val="006D3C00"/>
    <w:rsid w:val="006D3E0A"/>
    <w:rsid w:val="006E3675"/>
    <w:rsid w:val="006E4A7F"/>
    <w:rsid w:val="006E5375"/>
    <w:rsid w:val="006F24F1"/>
    <w:rsid w:val="006F6508"/>
    <w:rsid w:val="006F6B4E"/>
    <w:rsid w:val="007029E9"/>
    <w:rsid w:val="00704B75"/>
    <w:rsid w:val="00704DF6"/>
    <w:rsid w:val="0070651C"/>
    <w:rsid w:val="007132A3"/>
    <w:rsid w:val="00716421"/>
    <w:rsid w:val="00716EB3"/>
    <w:rsid w:val="00724EFB"/>
    <w:rsid w:val="007254C8"/>
    <w:rsid w:val="007270F4"/>
    <w:rsid w:val="00730989"/>
    <w:rsid w:val="00735A7C"/>
    <w:rsid w:val="00741977"/>
    <w:rsid w:val="007419C3"/>
    <w:rsid w:val="007467A7"/>
    <w:rsid w:val="007469DD"/>
    <w:rsid w:val="0074741B"/>
    <w:rsid w:val="0074759E"/>
    <w:rsid w:val="007478EA"/>
    <w:rsid w:val="0075318C"/>
    <w:rsid w:val="0075415C"/>
    <w:rsid w:val="00763502"/>
    <w:rsid w:val="00782CD1"/>
    <w:rsid w:val="007913AB"/>
    <w:rsid w:val="007914F7"/>
    <w:rsid w:val="00791D3C"/>
    <w:rsid w:val="007A5464"/>
    <w:rsid w:val="007A68FA"/>
    <w:rsid w:val="007B093D"/>
    <w:rsid w:val="007B1625"/>
    <w:rsid w:val="007B267C"/>
    <w:rsid w:val="007B706E"/>
    <w:rsid w:val="007B71EB"/>
    <w:rsid w:val="007B7221"/>
    <w:rsid w:val="007C6205"/>
    <w:rsid w:val="007C686A"/>
    <w:rsid w:val="007C728E"/>
    <w:rsid w:val="007C7499"/>
    <w:rsid w:val="007D2C53"/>
    <w:rsid w:val="007D3D60"/>
    <w:rsid w:val="007E0624"/>
    <w:rsid w:val="007E1980"/>
    <w:rsid w:val="007E4B76"/>
    <w:rsid w:val="007E4EF6"/>
    <w:rsid w:val="007E5EA8"/>
    <w:rsid w:val="007E728E"/>
    <w:rsid w:val="007F0CF1"/>
    <w:rsid w:val="007F12A5"/>
    <w:rsid w:val="007F2BF9"/>
    <w:rsid w:val="007F4CF1"/>
    <w:rsid w:val="007F758D"/>
    <w:rsid w:val="007F7D52"/>
    <w:rsid w:val="0080551A"/>
    <w:rsid w:val="0080654C"/>
    <w:rsid w:val="008071C6"/>
    <w:rsid w:val="00813A55"/>
    <w:rsid w:val="00813A6C"/>
    <w:rsid w:val="00814FC7"/>
    <w:rsid w:val="00817A00"/>
    <w:rsid w:val="00835DB3"/>
    <w:rsid w:val="0083617B"/>
    <w:rsid w:val="008371BD"/>
    <w:rsid w:val="00843FAF"/>
    <w:rsid w:val="00844193"/>
    <w:rsid w:val="00844F17"/>
    <w:rsid w:val="008504A8"/>
    <w:rsid w:val="0085282E"/>
    <w:rsid w:val="0087198C"/>
    <w:rsid w:val="00872178"/>
    <w:rsid w:val="00872C1F"/>
    <w:rsid w:val="00873B42"/>
    <w:rsid w:val="0087460D"/>
    <w:rsid w:val="008856D8"/>
    <w:rsid w:val="00892512"/>
    <w:rsid w:val="00892E82"/>
    <w:rsid w:val="00895180"/>
    <w:rsid w:val="008A312D"/>
    <w:rsid w:val="008A7EC0"/>
    <w:rsid w:val="008C1B58"/>
    <w:rsid w:val="008C1F39"/>
    <w:rsid w:val="008C39AE"/>
    <w:rsid w:val="008C590D"/>
    <w:rsid w:val="008D05AD"/>
    <w:rsid w:val="008E031B"/>
    <w:rsid w:val="008E0904"/>
    <w:rsid w:val="008E6067"/>
    <w:rsid w:val="008E7029"/>
    <w:rsid w:val="008E7EF6"/>
    <w:rsid w:val="008F137B"/>
    <w:rsid w:val="008F1F98"/>
    <w:rsid w:val="008F5759"/>
    <w:rsid w:val="008F6758"/>
    <w:rsid w:val="008F6D96"/>
    <w:rsid w:val="0090043E"/>
    <w:rsid w:val="009040DD"/>
    <w:rsid w:val="00905B47"/>
    <w:rsid w:val="009061AD"/>
    <w:rsid w:val="0090762C"/>
    <w:rsid w:val="009076E3"/>
    <w:rsid w:val="009111A0"/>
    <w:rsid w:val="009128C1"/>
    <w:rsid w:val="0091331C"/>
    <w:rsid w:val="009279DE"/>
    <w:rsid w:val="00930116"/>
    <w:rsid w:val="00933E18"/>
    <w:rsid w:val="009418DB"/>
    <w:rsid w:val="0094212C"/>
    <w:rsid w:val="009526CE"/>
    <w:rsid w:val="00954689"/>
    <w:rsid w:val="00955546"/>
    <w:rsid w:val="009617C9"/>
    <w:rsid w:val="00961C93"/>
    <w:rsid w:val="00965324"/>
    <w:rsid w:val="00966588"/>
    <w:rsid w:val="0097091E"/>
    <w:rsid w:val="009760D3"/>
    <w:rsid w:val="00976496"/>
    <w:rsid w:val="00977132"/>
    <w:rsid w:val="009774F7"/>
    <w:rsid w:val="00981A4B"/>
    <w:rsid w:val="00982501"/>
    <w:rsid w:val="00986C56"/>
    <w:rsid w:val="009877D3"/>
    <w:rsid w:val="00993427"/>
    <w:rsid w:val="00994E8F"/>
    <w:rsid w:val="009951DC"/>
    <w:rsid w:val="009959BB"/>
    <w:rsid w:val="00997158"/>
    <w:rsid w:val="009A3A7C"/>
    <w:rsid w:val="009B19D7"/>
    <w:rsid w:val="009B2ADB"/>
    <w:rsid w:val="009B603A"/>
    <w:rsid w:val="009C2D0E"/>
    <w:rsid w:val="009C3DAC"/>
    <w:rsid w:val="009C42E0"/>
    <w:rsid w:val="009D5362"/>
    <w:rsid w:val="009D6DF5"/>
    <w:rsid w:val="009E1415"/>
    <w:rsid w:val="009E193B"/>
    <w:rsid w:val="009E6116"/>
    <w:rsid w:val="009F4EFA"/>
    <w:rsid w:val="00A02E43"/>
    <w:rsid w:val="00A065F9"/>
    <w:rsid w:val="00A06F6C"/>
    <w:rsid w:val="00A07F34"/>
    <w:rsid w:val="00A22154"/>
    <w:rsid w:val="00A25C38"/>
    <w:rsid w:val="00A31559"/>
    <w:rsid w:val="00A36BBE"/>
    <w:rsid w:val="00A40D20"/>
    <w:rsid w:val="00A4307A"/>
    <w:rsid w:val="00A43933"/>
    <w:rsid w:val="00A47EBB"/>
    <w:rsid w:val="00A51CDD"/>
    <w:rsid w:val="00A64517"/>
    <w:rsid w:val="00A66053"/>
    <w:rsid w:val="00A6730D"/>
    <w:rsid w:val="00A70B32"/>
    <w:rsid w:val="00A71625"/>
    <w:rsid w:val="00A71B9B"/>
    <w:rsid w:val="00A74F95"/>
    <w:rsid w:val="00A751C7"/>
    <w:rsid w:val="00A82D39"/>
    <w:rsid w:val="00A87844"/>
    <w:rsid w:val="00AA038C"/>
    <w:rsid w:val="00AA0A85"/>
    <w:rsid w:val="00AA172B"/>
    <w:rsid w:val="00AA7A09"/>
    <w:rsid w:val="00AB17F7"/>
    <w:rsid w:val="00AB1DC9"/>
    <w:rsid w:val="00AB3B50"/>
    <w:rsid w:val="00AB43E6"/>
    <w:rsid w:val="00AC05B1"/>
    <w:rsid w:val="00AC379D"/>
    <w:rsid w:val="00AD356C"/>
    <w:rsid w:val="00AE2914"/>
    <w:rsid w:val="00AE5C8A"/>
    <w:rsid w:val="00AE6D15"/>
    <w:rsid w:val="00AE7641"/>
    <w:rsid w:val="00AF5E11"/>
    <w:rsid w:val="00AF7D93"/>
    <w:rsid w:val="00B04182"/>
    <w:rsid w:val="00B06E27"/>
    <w:rsid w:val="00B07AE3"/>
    <w:rsid w:val="00B105C0"/>
    <w:rsid w:val="00B11430"/>
    <w:rsid w:val="00B12BD1"/>
    <w:rsid w:val="00B14417"/>
    <w:rsid w:val="00B176D2"/>
    <w:rsid w:val="00B223F2"/>
    <w:rsid w:val="00B31758"/>
    <w:rsid w:val="00B333ED"/>
    <w:rsid w:val="00B353EB"/>
    <w:rsid w:val="00B358D3"/>
    <w:rsid w:val="00B439C4"/>
    <w:rsid w:val="00B4535E"/>
    <w:rsid w:val="00B47B20"/>
    <w:rsid w:val="00B5075D"/>
    <w:rsid w:val="00B52A8C"/>
    <w:rsid w:val="00B56B5A"/>
    <w:rsid w:val="00B636A8"/>
    <w:rsid w:val="00B6519D"/>
    <w:rsid w:val="00B665C6"/>
    <w:rsid w:val="00B70F26"/>
    <w:rsid w:val="00B805AF"/>
    <w:rsid w:val="00B821E1"/>
    <w:rsid w:val="00B82C15"/>
    <w:rsid w:val="00B869EC"/>
    <w:rsid w:val="00B9397A"/>
    <w:rsid w:val="00B94F5C"/>
    <w:rsid w:val="00B9633D"/>
    <w:rsid w:val="00B96B09"/>
    <w:rsid w:val="00B96ED2"/>
    <w:rsid w:val="00BA2EBE"/>
    <w:rsid w:val="00BA396A"/>
    <w:rsid w:val="00BA46F0"/>
    <w:rsid w:val="00BB0E2A"/>
    <w:rsid w:val="00BB0F28"/>
    <w:rsid w:val="00BB35E2"/>
    <w:rsid w:val="00BB458A"/>
    <w:rsid w:val="00BB4F3B"/>
    <w:rsid w:val="00BC5087"/>
    <w:rsid w:val="00BC7024"/>
    <w:rsid w:val="00BD00D3"/>
    <w:rsid w:val="00BD0E62"/>
    <w:rsid w:val="00BD1107"/>
    <w:rsid w:val="00BD1659"/>
    <w:rsid w:val="00BD2EBB"/>
    <w:rsid w:val="00BD3AA9"/>
    <w:rsid w:val="00BD4A18"/>
    <w:rsid w:val="00BD6DB2"/>
    <w:rsid w:val="00BE11CF"/>
    <w:rsid w:val="00BE21AB"/>
    <w:rsid w:val="00BE21E4"/>
    <w:rsid w:val="00BE4AEB"/>
    <w:rsid w:val="00BE55CB"/>
    <w:rsid w:val="00BE7B33"/>
    <w:rsid w:val="00BF0FFA"/>
    <w:rsid w:val="00BF617A"/>
    <w:rsid w:val="00C0379D"/>
    <w:rsid w:val="00C03931"/>
    <w:rsid w:val="00C05FE3"/>
    <w:rsid w:val="00C06192"/>
    <w:rsid w:val="00C134EB"/>
    <w:rsid w:val="00C2136D"/>
    <w:rsid w:val="00C214EE"/>
    <w:rsid w:val="00C2314B"/>
    <w:rsid w:val="00C24971"/>
    <w:rsid w:val="00C26BE5"/>
    <w:rsid w:val="00C26E4D"/>
    <w:rsid w:val="00C27909"/>
    <w:rsid w:val="00C27B03"/>
    <w:rsid w:val="00C314E1"/>
    <w:rsid w:val="00C34397"/>
    <w:rsid w:val="00C4095D"/>
    <w:rsid w:val="00C465F4"/>
    <w:rsid w:val="00C5467C"/>
    <w:rsid w:val="00C601D2"/>
    <w:rsid w:val="00C657AB"/>
    <w:rsid w:val="00C65BCC"/>
    <w:rsid w:val="00C66653"/>
    <w:rsid w:val="00C66970"/>
    <w:rsid w:val="00C8691C"/>
    <w:rsid w:val="00C87F3E"/>
    <w:rsid w:val="00C94CE6"/>
    <w:rsid w:val="00CA072A"/>
    <w:rsid w:val="00CA09D3"/>
    <w:rsid w:val="00CA168A"/>
    <w:rsid w:val="00CA357E"/>
    <w:rsid w:val="00CA44F9"/>
    <w:rsid w:val="00CA4A69"/>
    <w:rsid w:val="00CB07BF"/>
    <w:rsid w:val="00CB2D49"/>
    <w:rsid w:val="00CB6915"/>
    <w:rsid w:val="00CC29F4"/>
    <w:rsid w:val="00CC3E0C"/>
    <w:rsid w:val="00CC58D3"/>
    <w:rsid w:val="00CC784D"/>
    <w:rsid w:val="00CD4572"/>
    <w:rsid w:val="00CE0566"/>
    <w:rsid w:val="00CE372E"/>
    <w:rsid w:val="00CF10C9"/>
    <w:rsid w:val="00CF749F"/>
    <w:rsid w:val="00D022CB"/>
    <w:rsid w:val="00D0337B"/>
    <w:rsid w:val="00D079B2"/>
    <w:rsid w:val="00D114E9"/>
    <w:rsid w:val="00D152EF"/>
    <w:rsid w:val="00D162D2"/>
    <w:rsid w:val="00D248E0"/>
    <w:rsid w:val="00D25390"/>
    <w:rsid w:val="00D26B7C"/>
    <w:rsid w:val="00D429C6"/>
    <w:rsid w:val="00D47748"/>
    <w:rsid w:val="00D5349B"/>
    <w:rsid w:val="00D54CC3"/>
    <w:rsid w:val="00D56A9A"/>
    <w:rsid w:val="00D57312"/>
    <w:rsid w:val="00D6041A"/>
    <w:rsid w:val="00D62F34"/>
    <w:rsid w:val="00D633EB"/>
    <w:rsid w:val="00D65225"/>
    <w:rsid w:val="00D72589"/>
    <w:rsid w:val="00D82FF7"/>
    <w:rsid w:val="00D847FE"/>
    <w:rsid w:val="00D928B0"/>
    <w:rsid w:val="00D964EA"/>
    <w:rsid w:val="00D966D0"/>
    <w:rsid w:val="00DA0C59"/>
    <w:rsid w:val="00DA3991"/>
    <w:rsid w:val="00DB1032"/>
    <w:rsid w:val="00DB3DEB"/>
    <w:rsid w:val="00DB6321"/>
    <w:rsid w:val="00DB6760"/>
    <w:rsid w:val="00DB7E6C"/>
    <w:rsid w:val="00DC5A01"/>
    <w:rsid w:val="00DD5A29"/>
    <w:rsid w:val="00DD5D9D"/>
    <w:rsid w:val="00DE1BB6"/>
    <w:rsid w:val="00DE35CB"/>
    <w:rsid w:val="00DF08F0"/>
    <w:rsid w:val="00DF2116"/>
    <w:rsid w:val="00DF21E9"/>
    <w:rsid w:val="00DF4432"/>
    <w:rsid w:val="00DF7569"/>
    <w:rsid w:val="00E00F14"/>
    <w:rsid w:val="00E06386"/>
    <w:rsid w:val="00E10418"/>
    <w:rsid w:val="00E22394"/>
    <w:rsid w:val="00E235C3"/>
    <w:rsid w:val="00E24EB4"/>
    <w:rsid w:val="00E320ED"/>
    <w:rsid w:val="00E33AFB"/>
    <w:rsid w:val="00E34218"/>
    <w:rsid w:val="00E41689"/>
    <w:rsid w:val="00E43BD8"/>
    <w:rsid w:val="00E46282"/>
    <w:rsid w:val="00E51618"/>
    <w:rsid w:val="00E5216E"/>
    <w:rsid w:val="00E5393B"/>
    <w:rsid w:val="00E53B74"/>
    <w:rsid w:val="00E73327"/>
    <w:rsid w:val="00E75071"/>
    <w:rsid w:val="00E7657F"/>
    <w:rsid w:val="00E77B43"/>
    <w:rsid w:val="00E82344"/>
    <w:rsid w:val="00E84C82"/>
    <w:rsid w:val="00E84D64"/>
    <w:rsid w:val="00E868FC"/>
    <w:rsid w:val="00E87408"/>
    <w:rsid w:val="00E914C4"/>
    <w:rsid w:val="00E934F5"/>
    <w:rsid w:val="00E95BD2"/>
    <w:rsid w:val="00E96961"/>
    <w:rsid w:val="00EA0C22"/>
    <w:rsid w:val="00EA410B"/>
    <w:rsid w:val="00EA5AF3"/>
    <w:rsid w:val="00EA72EC"/>
    <w:rsid w:val="00EA750D"/>
    <w:rsid w:val="00EA7B4A"/>
    <w:rsid w:val="00EB11CB"/>
    <w:rsid w:val="00EB275A"/>
    <w:rsid w:val="00EB786A"/>
    <w:rsid w:val="00EC1349"/>
    <w:rsid w:val="00EC1578"/>
    <w:rsid w:val="00EC1C72"/>
    <w:rsid w:val="00EC3CC9"/>
    <w:rsid w:val="00EC3FB3"/>
    <w:rsid w:val="00EC680A"/>
    <w:rsid w:val="00ED412A"/>
    <w:rsid w:val="00EE1926"/>
    <w:rsid w:val="00EE2BED"/>
    <w:rsid w:val="00EE364B"/>
    <w:rsid w:val="00EE374B"/>
    <w:rsid w:val="00EE618C"/>
    <w:rsid w:val="00EF6C4B"/>
    <w:rsid w:val="00F11BB5"/>
    <w:rsid w:val="00F1417B"/>
    <w:rsid w:val="00F1434A"/>
    <w:rsid w:val="00F16C97"/>
    <w:rsid w:val="00F25C24"/>
    <w:rsid w:val="00F3492F"/>
    <w:rsid w:val="00F34B99"/>
    <w:rsid w:val="00F52C4E"/>
    <w:rsid w:val="00F52DAB"/>
    <w:rsid w:val="00F543F0"/>
    <w:rsid w:val="00F6329C"/>
    <w:rsid w:val="00F81D29"/>
    <w:rsid w:val="00F84204"/>
    <w:rsid w:val="00F86721"/>
    <w:rsid w:val="00F878C4"/>
    <w:rsid w:val="00F91C4D"/>
    <w:rsid w:val="00F92FD9"/>
    <w:rsid w:val="00FA4585"/>
    <w:rsid w:val="00FA6684"/>
    <w:rsid w:val="00FA6F53"/>
    <w:rsid w:val="00FA731E"/>
    <w:rsid w:val="00FB0138"/>
    <w:rsid w:val="00FB2B38"/>
    <w:rsid w:val="00FB4A70"/>
    <w:rsid w:val="00FC061F"/>
    <w:rsid w:val="00FC6358"/>
    <w:rsid w:val="00FD320D"/>
    <w:rsid w:val="00FE23DE"/>
    <w:rsid w:val="00FF0617"/>
    <w:rsid w:val="00FF214A"/>
    <w:rsid w:val="00FF264F"/>
    <w:rsid w:val="01C0384E"/>
    <w:rsid w:val="026E417F"/>
    <w:rsid w:val="03065706"/>
    <w:rsid w:val="039105E6"/>
    <w:rsid w:val="03A1512B"/>
    <w:rsid w:val="04760C34"/>
    <w:rsid w:val="04C00297"/>
    <w:rsid w:val="06A24369"/>
    <w:rsid w:val="06C43BDB"/>
    <w:rsid w:val="091D61B7"/>
    <w:rsid w:val="0ACE3CDF"/>
    <w:rsid w:val="0ADA01EE"/>
    <w:rsid w:val="0BBB37D3"/>
    <w:rsid w:val="0C13267C"/>
    <w:rsid w:val="0C533FA6"/>
    <w:rsid w:val="0D7D5375"/>
    <w:rsid w:val="0E3B6FC5"/>
    <w:rsid w:val="0E5707F7"/>
    <w:rsid w:val="0F9D0263"/>
    <w:rsid w:val="0F9F42DD"/>
    <w:rsid w:val="101061AF"/>
    <w:rsid w:val="10A44ADB"/>
    <w:rsid w:val="11945D7A"/>
    <w:rsid w:val="11ED14A7"/>
    <w:rsid w:val="13122C79"/>
    <w:rsid w:val="13A009B3"/>
    <w:rsid w:val="13B61B60"/>
    <w:rsid w:val="141433F4"/>
    <w:rsid w:val="142850FF"/>
    <w:rsid w:val="157E7E36"/>
    <w:rsid w:val="159E5394"/>
    <w:rsid w:val="171A1691"/>
    <w:rsid w:val="17AA641B"/>
    <w:rsid w:val="1837712D"/>
    <w:rsid w:val="188A6280"/>
    <w:rsid w:val="19DB4BFA"/>
    <w:rsid w:val="1BAD64B8"/>
    <w:rsid w:val="1C8032C0"/>
    <w:rsid w:val="1DF35A9D"/>
    <w:rsid w:val="1DFC6207"/>
    <w:rsid w:val="1E996E54"/>
    <w:rsid w:val="1ECA4FA6"/>
    <w:rsid w:val="224E6781"/>
    <w:rsid w:val="259A02D3"/>
    <w:rsid w:val="25FD2810"/>
    <w:rsid w:val="26010CF9"/>
    <w:rsid w:val="262446EF"/>
    <w:rsid w:val="268D78B7"/>
    <w:rsid w:val="276156CF"/>
    <w:rsid w:val="29F2197C"/>
    <w:rsid w:val="2B92326C"/>
    <w:rsid w:val="2C5E0E89"/>
    <w:rsid w:val="2C9D63AC"/>
    <w:rsid w:val="2CB02446"/>
    <w:rsid w:val="2DDE6134"/>
    <w:rsid w:val="2E9C1A00"/>
    <w:rsid w:val="30893177"/>
    <w:rsid w:val="322505F1"/>
    <w:rsid w:val="32A63203"/>
    <w:rsid w:val="32D8601D"/>
    <w:rsid w:val="32F34FE3"/>
    <w:rsid w:val="35175B88"/>
    <w:rsid w:val="360A3AA2"/>
    <w:rsid w:val="365324F7"/>
    <w:rsid w:val="367A1885"/>
    <w:rsid w:val="36B03996"/>
    <w:rsid w:val="37254E90"/>
    <w:rsid w:val="37EE5D1A"/>
    <w:rsid w:val="388119FE"/>
    <w:rsid w:val="3C452306"/>
    <w:rsid w:val="3E58563F"/>
    <w:rsid w:val="3E7A2D90"/>
    <w:rsid w:val="3EFB25C6"/>
    <w:rsid w:val="41116DF1"/>
    <w:rsid w:val="425B3BEA"/>
    <w:rsid w:val="4386476C"/>
    <w:rsid w:val="43A82868"/>
    <w:rsid w:val="4423701E"/>
    <w:rsid w:val="44EC5940"/>
    <w:rsid w:val="473F7408"/>
    <w:rsid w:val="47935C55"/>
    <w:rsid w:val="47E40A58"/>
    <w:rsid w:val="48365381"/>
    <w:rsid w:val="4AFB217B"/>
    <w:rsid w:val="4B1221E6"/>
    <w:rsid w:val="4BCF0866"/>
    <w:rsid w:val="4DD631E4"/>
    <w:rsid w:val="4F83381B"/>
    <w:rsid w:val="4FBB162F"/>
    <w:rsid w:val="50832BD6"/>
    <w:rsid w:val="5094153E"/>
    <w:rsid w:val="50A00B74"/>
    <w:rsid w:val="51643DB9"/>
    <w:rsid w:val="518F03F8"/>
    <w:rsid w:val="51E771FD"/>
    <w:rsid w:val="52AC7FC5"/>
    <w:rsid w:val="52B13838"/>
    <w:rsid w:val="52CE5ECD"/>
    <w:rsid w:val="53DD5DC1"/>
    <w:rsid w:val="53F27C88"/>
    <w:rsid w:val="54D006DD"/>
    <w:rsid w:val="55920F6E"/>
    <w:rsid w:val="568274E9"/>
    <w:rsid w:val="576E0330"/>
    <w:rsid w:val="57E00252"/>
    <w:rsid w:val="58EE23E3"/>
    <w:rsid w:val="58F655F6"/>
    <w:rsid w:val="5AEB4131"/>
    <w:rsid w:val="5B9B4C7C"/>
    <w:rsid w:val="5BC667D0"/>
    <w:rsid w:val="5BE7520B"/>
    <w:rsid w:val="5C237C52"/>
    <w:rsid w:val="5CF10444"/>
    <w:rsid w:val="5D991056"/>
    <w:rsid w:val="5F0A47E5"/>
    <w:rsid w:val="5F6319A7"/>
    <w:rsid w:val="600A0D18"/>
    <w:rsid w:val="60BC7018"/>
    <w:rsid w:val="61A84536"/>
    <w:rsid w:val="62215EAB"/>
    <w:rsid w:val="623A3E9D"/>
    <w:rsid w:val="62F37A74"/>
    <w:rsid w:val="632B5A96"/>
    <w:rsid w:val="63544270"/>
    <w:rsid w:val="63B5506B"/>
    <w:rsid w:val="655502F4"/>
    <w:rsid w:val="65577308"/>
    <w:rsid w:val="672F71E5"/>
    <w:rsid w:val="67D67BCF"/>
    <w:rsid w:val="68F10095"/>
    <w:rsid w:val="69ED5FC0"/>
    <w:rsid w:val="6A490DF8"/>
    <w:rsid w:val="6A50673E"/>
    <w:rsid w:val="6ABD5BF9"/>
    <w:rsid w:val="6AE325CE"/>
    <w:rsid w:val="6BD030E8"/>
    <w:rsid w:val="6BEF4377"/>
    <w:rsid w:val="6BF9754D"/>
    <w:rsid w:val="6ED51FE9"/>
    <w:rsid w:val="6FC32E02"/>
    <w:rsid w:val="6FE74C39"/>
    <w:rsid w:val="70CC2BA9"/>
    <w:rsid w:val="717668D6"/>
    <w:rsid w:val="718467C1"/>
    <w:rsid w:val="71AB296B"/>
    <w:rsid w:val="724D11A8"/>
    <w:rsid w:val="73970A99"/>
    <w:rsid w:val="74D2039E"/>
    <w:rsid w:val="7682555C"/>
    <w:rsid w:val="77320F9F"/>
    <w:rsid w:val="77C52A7D"/>
    <w:rsid w:val="77CF3502"/>
    <w:rsid w:val="785B6BA4"/>
    <w:rsid w:val="79833471"/>
    <w:rsid w:val="799E7179"/>
    <w:rsid w:val="79BD5AEF"/>
    <w:rsid w:val="7AD75EE8"/>
    <w:rsid w:val="7BBA24BC"/>
    <w:rsid w:val="7BDF6C75"/>
    <w:rsid w:val="7CD61F9B"/>
    <w:rsid w:val="7DD778C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21C82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unhideWhenUsed="1" w:qFormat="1"/>
    <w:lsdException w:name="heading 5" w:qFormat="1"/>
    <w:lsdException w:name="heading 6" w:qFormat="1"/>
    <w:lsdException w:name="heading 7" w:qFormat="1"/>
    <w:lsdException w:name="heading 8" w:qFormat="1"/>
    <w:lsdException w:name="heading 9"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uiPriority="39" w:qFormat="1"/>
    <w:lsdException w:name="toc 2" w:uiPriority="39" w:qFormat="1"/>
    <w:lsdException w:name="toc 3" w:uiPriority="39" w:qFormat="1"/>
    <w:lsdException w:name="toc 4" w:semiHidden="1" w:qFormat="1"/>
    <w:lsdException w:name="toc 5" w:semiHidden="1" w:qFormat="1"/>
    <w:lsdException w:name="toc 6" w:semiHidden="1" w:qFormat="1"/>
    <w:lsdException w:name="toc 7" w:semiHidden="1" w:qFormat="1"/>
    <w:lsdException w:name="toc 8" w:semiHidden="1" w:qFormat="1"/>
    <w:lsdException w:name="toc 9" w:semiHidden="1" w:qFormat="1"/>
    <w:lsdException w:name="Normal Indent" w:unhideWhenUsed="1" w:qFormat="1"/>
    <w:lsdException w:name="footnote text" w:qFormat="1"/>
    <w:lsdException w:name="annotation text" w:uiPriority="99" w:qFormat="1"/>
    <w:lsdException w:name="header" w:qFormat="1"/>
    <w:lsdException w:name="footer" w:uiPriority="99" w:qFormat="1"/>
    <w:lsdException w:name="index heading" w:qFormat="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uiPriority="99" w:qFormat="1"/>
    <w:lsdException w:name="line number" w:semiHidden="1" w:unhideWhenUsed="1"/>
    <w:lsdException w:name="page number" w:qFormat="1"/>
    <w:lsdException w:name="endnote reference" w:semiHidden="1" w:qFormat="1"/>
    <w:lsdException w:name="endnote text" w:semiHidden="1" w:qFormat="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unhideWhenUsed="1" w:qFormat="1"/>
    <w:lsdException w:name="List Continue 2" w:unhideWhenUsed="1" w:qFormat="1"/>
    <w:lsdException w:name="List Continue 3" w:qFormat="1"/>
    <w:lsdException w:name="List Continue 4" w:qFormat="1"/>
    <w:lsdException w:name="List Continue 5" w:semiHidden="1" w:unhideWhenUsed="1"/>
    <w:lsdException w:name="Message Header" w:semiHidden="1" w:unhideWhenUsed="1"/>
    <w:lsdException w:name="Subtitle" w:qFormat="1"/>
    <w:lsdException w:name="Salutation" w:semiHidden="1" w:unhideWhenUsed="1"/>
    <w:lsdException w:name="Date" w:semiHidden="1" w:uiPriority="99"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uiPriority="99" w:qFormat="1"/>
    <w:lsdException w:name="Strong" w:qFormat="1"/>
    <w:lsdException w:name="Emphasis" w:qFormat="1"/>
    <w:lsdException w:name="Document Map" w:semiHidden="1" w:uiPriority="99"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uiPriority="99" w:unhideWhenUsed="1" w:qFormat="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ff7">
    <w:name w:val="Normal"/>
    <w:qFormat/>
    <w:rsid w:val="00E868FC"/>
    <w:rPr>
      <w:color w:val="000000"/>
      <w:sz w:val="21"/>
      <w:szCs w:val="21"/>
    </w:rPr>
  </w:style>
  <w:style w:type="paragraph" w:styleId="10">
    <w:name w:val="heading 1"/>
    <w:next w:val="2"/>
    <w:link w:val="11"/>
    <w:qFormat/>
    <w:pPr>
      <w:keepNext/>
      <w:tabs>
        <w:tab w:val="left" w:pos="432"/>
      </w:tabs>
      <w:spacing w:before="240" w:after="240"/>
      <w:ind w:left="432" w:hanging="432"/>
      <w:jc w:val="both"/>
      <w:outlineLvl w:val="0"/>
    </w:pPr>
    <w:rPr>
      <w:rFonts w:ascii="Arial" w:eastAsia="黑体" w:hAnsi="Arial"/>
      <w:b/>
      <w:sz w:val="32"/>
      <w:szCs w:val="32"/>
    </w:rPr>
  </w:style>
  <w:style w:type="paragraph" w:styleId="2">
    <w:name w:val="heading 2"/>
    <w:basedOn w:val="aff7"/>
    <w:next w:val="aff7"/>
    <w:link w:val="21"/>
    <w:qFormat/>
    <w:pPr>
      <w:keepNext/>
      <w:keepLines/>
      <w:numPr>
        <w:ilvl w:val="1"/>
        <w:numId w:val="1"/>
      </w:numPr>
      <w:tabs>
        <w:tab w:val="left" w:pos="1080"/>
      </w:tabs>
      <w:spacing w:before="260" w:after="260" w:line="416" w:lineRule="auto"/>
      <w:outlineLvl w:val="1"/>
    </w:pPr>
    <w:rPr>
      <w:rFonts w:ascii="Arial" w:eastAsia="黑体" w:hAnsi="Arial"/>
      <w:b/>
      <w:bCs/>
      <w:sz w:val="32"/>
      <w:szCs w:val="32"/>
    </w:rPr>
  </w:style>
  <w:style w:type="paragraph" w:styleId="30">
    <w:name w:val="heading 3"/>
    <w:basedOn w:val="aff7"/>
    <w:next w:val="aff7"/>
    <w:link w:val="31"/>
    <w:qFormat/>
    <w:pPr>
      <w:keepNext/>
      <w:keepLines/>
      <w:tabs>
        <w:tab w:val="left" w:pos="720"/>
        <w:tab w:val="left" w:pos="1080"/>
      </w:tabs>
      <w:spacing w:before="260" w:after="260" w:line="416" w:lineRule="auto"/>
      <w:outlineLvl w:val="2"/>
    </w:pPr>
    <w:rPr>
      <w:b/>
      <w:bCs/>
      <w:sz w:val="32"/>
      <w:szCs w:val="32"/>
    </w:rPr>
  </w:style>
  <w:style w:type="paragraph" w:styleId="40">
    <w:name w:val="heading 4"/>
    <w:basedOn w:val="aff7"/>
    <w:next w:val="aff7"/>
    <w:link w:val="41"/>
    <w:uiPriority w:val="9"/>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ff7"/>
    <w:next w:val="aff7"/>
    <w:link w:val="51"/>
    <w:qFormat/>
    <w:pPr>
      <w:keepNext/>
      <w:keepLines/>
      <w:numPr>
        <w:ilvl w:val="4"/>
        <w:numId w:val="1"/>
      </w:numPr>
      <w:tabs>
        <w:tab w:val="left" w:pos="1080"/>
      </w:tabs>
      <w:spacing w:before="280" w:after="290" w:line="376" w:lineRule="auto"/>
      <w:outlineLvl w:val="4"/>
    </w:pPr>
    <w:rPr>
      <w:b/>
      <w:bCs/>
      <w:sz w:val="28"/>
      <w:szCs w:val="28"/>
    </w:rPr>
  </w:style>
  <w:style w:type="paragraph" w:styleId="60">
    <w:name w:val="heading 6"/>
    <w:basedOn w:val="aff7"/>
    <w:next w:val="aff7"/>
    <w:link w:val="61"/>
    <w:qFormat/>
    <w:pPr>
      <w:keepNext/>
      <w:keepLines/>
      <w:numPr>
        <w:ilvl w:val="5"/>
        <w:numId w:val="1"/>
      </w:numPr>
      <w:tabs>
        <w:tab w:val="left" w:pos="1080"/>
      </w:tabs>
      <w:spacing w:before="240" w:after="64" w:line="320" w:lineRule="auto"/>
      <w:outlineLvl w:val="5"/>
    </w:pPr>
    <w:rPr>
      <w:rFonts w:ascii="Arial" w:eastAsia="黑体" w:hAnsi="Arial"/>
      <w:b/>
      <w:bCs/>
    </w:rPr>
  </w:style>
  <w:style w:type="paragraph" w:styleId="7">
    <w:name w:val="heading 7"/>
    <w:basedOn w:val="aff7"/>
    <w:next w:val="aff7"/>
    <w:link w:val="70"/>
    <w:qFormat/>
    <w:pPr>
      <w:keepNext/>
      <w:keepLines/>
      <w:numPr>
        <w:ilvl w:val="6"/>
        <w:numId w:val="1"/>
      </w:numPr>
      <w:tabs>
        <w:tab w:val="left" w:pos="1080"/>
      </w:tabs>
      <w:spacing w:before="240" w:after="64" w:line="320" w:lineRule="auto"/>
      <w:outlineLvl w:val="6"/>
    </w:pPr>
    <w:rPr>
      <w:b/>
      <w:bCs/>
    </w:rPr>
  </w:style>
  <w:style w:type="paragraph" w:styleId="8">
    <w:name w:val="heading 8"/>
    <w:basedOn w:val="aff7"/>
    <w:next w:val="aff7"/>
    <w:link w:val="80"/>
    <w:qFormat/>
    <w:pPr>
      <w:keepNext/>
      <w:keepLines/>
      <w:numPr>
        <w:ilvl w:val="7"/>
        <w:numId w:val="1"/>
      </w:numPr>
      <w:tabs>
        <w:tab w:val="left" w:pos="1080"/>
      </w:tabs>
      <w:spacing w:before="240" w:after="64" w:line="320" w:lineRule="auto"/>
      <w:outlineLvl w:val="7"/>
    </w:pPr>
    <w:rPr>
      <w:rFonts w:ascii="Arial" w:eastAsia="黑体" w:hAnsi="Arial"/>
    </w:rPr>
  </w:style>
  <w:style w:type="paragraph" w:styleId="9">
    <w:name w:val="heading 9"/>
    <w:basedOn w:val="aff7"/>
    <w:next w:val="aff7"/>
    <w:link w:val="90"/>
    <w:qFormat/>
    <w:pPr>
      <w:keepNext/>
      <w:keepLines/>
      <w:numPr>
        <w:ilvl w:val="8"/>
        <w:numId w:val="1"/>
      </w:numPr>
      <w:tabs>
        <w:tab w:val="left" w:pos="1080"/>
      </w:tabs>
      <w:spacing w:before="240" w:after="64" w:line="320" w:lineRule="auto"/>
      <w:outlineLvl w:val="8"/>
    </w:pPr>
    <w:rPr>
      <w:rFonts w:ascii="Arial" w:eastAsia="黑体" w:hAnsi="Arial"/>
    </w:rPr>
  </w:style>
  <w:style w:type="character" w:default="1" w:styleId="aff8">
    <w:name w:val="Default Paragraph Font"/>
    <w:uiPriority w:val="1"/>
    <w:semiHidden/>
    <w:unhideWhenUsed/>
  </w:style>
  <w:style w:type="table" w:default="1" w:styleId="aff9">
    <w:name w:val="Normal Table"/>
    <w:uiPriority w:val="99"/>
    <w:semiHidden/>
    <w:unhideWhenUsed/>
    <w:tblPr>
      <w:tblInd w:w="0" w:type="dxa"/>
      <w:tblCellMar>
        <w:top w:w="0" w:type="dxa"/>
        <w:left w:w="108" w:type="dxa"/>
        <w:bottom w:w="0" w:type="dxa"/>
        <w:right w:w="108" w:type="dxa"/>
      </w:tblCellMar>
    </w:tblPr>
  </w:style>
  <w:style w:type="numbering" w:default="1" w:styleId="affa">
    <w:name w:val="No List"/>
    <w:uiPriority w:val="99"/>
    <w:semiHidden/>
    <w:unhideWhenUsed/>
  </w:style>
  <w:style w:type="paragraph" w:styleId="TOC7">
    <w:name w:val="toc 7"/>
    <w:basedOn w:val="aff7"/>
    <w:next w:val="aff7"/>
    <w:semiHidden/>
    <w:qFormat/>
    <w:rPr>
      <w:rFonts w:asciiTheme="minorHAnsi" w:hAnsiTheme="minorHAnsi" w:cstheme="minorHAnsi"/>
      <w:sz w:val="22"/>
      <w:szCs w:val="22"/>
    </w:rPr>
  </w:style>
  <w:style w:type="paragraph" w:styleId="81">
    <w:name w:val="index 8"/>
    <w:basedOn w:val="aff7"/>
    <w:next w:val="aff7"/>
    <w:qFormat/>
    <w:pPr>
      <w:ind w:left="1680" w:hanging="210"/>
    </w:pPr>
    <w:rPr>
      <w:rFonts w:ascii="Calibri" w:hAnsi="Calibri"/>
      <w:sz w:val="20"/>
      <w:szCs w:val="20"/>
    </w:rPr>
  </w:style>
  <w:style w:type="paragraph" w:styleId="affb">
    <w:name w:val="Normal Indent"/>
    <w:basedOn w:val="aff7"/>
    <w:unhideWhenUsed/>
    <w:qFormat/>
    <w:pPr>
      <w:ind w:firstLineChars="200" w:firstLine="420"/>
    </w:pPr>
  </w:style>
  <w:style w:type="paragraph" w:styleId="affc">
    <w:name w:val="caption"/>
    <w:basedOn w:val="aff7"/>
    <w:next w:val="aff7"/>
    <w:link w:val="affd"/>
    <w:qFormat/>
    <w:pPr>
      <w:spacing w:before="152" w:after="160"/>
    </w:pPr>
    <w:rPr>
      <w:rFonts w:ascii="Arial" w:eastAsia="黑体" w:hAnsi="Arial" w:cs="Arial"/>
      <w:sz w:val="20"/>
      <w:szCs w:val="20"/>
    </w:rPr>
  </w:style>
  <w:style w:type="paragraph" w:styleId="52">
    <w:name w:val="index 5"/>
    <w:basedOn w:val="aff7"/>
    <w:next w:val="aff7"/>
    <w:qFormat/>
    <w:pPr>
      <w:ind w:left="1050" w:hanging="210"/>
    </w:pPr>
    <w:rPr>
      <w:rFonts w:ascii="Calibri" w:hAnsi="Calibri"/>
      <w:sz w:val="20"/>
      <w:szCs w:val="20"/>
    </w:rPr>
  </w:style>
  <w:style w:type="paragraph" w:styleId="affe">
    <w:name w:val="Document Map"/>
    <w:basedOn w:val="aff7"/>
    <w:link w:val="afff"/>
    <w:uiPriority w:val="99"/>
    <w:semiHidden/>
    <w:qFormat/>
    <w:pPr>
      <w:shd w:val="clear" w:color="auto" w:fill="000080"/>
    </w:pPr>
  </w:style>
  <w:style w:type="paragraph" w:styleId="afff0">
    <w:name w:val="annotation text"/>
    <w:basedOn w:val="aff7"/>
    <w:link w:val="afff1"/>
    <w:uiPriority w:val="99"/>
    <w:qFormat/>
    <w:pPr>
      <w:tabs>
        <w:tab w:val="left" w:pos="794"/>
        <w:tab w:val="left" w:pos="1191"/>
        <w:tab w:val="left" w:pos="1588"/>
        <w:tab w:val="left" w:pos="1985"/>
      </w:tabs>
      <w:overflowPunct w:val="0"/>
      <w:autoSpaceDE w:val="0"/>
      <w:autoSpaceDN w:val="0"/>
      <w:adjustRightInd w:val="0"/>
      <w:spacing w:before="136"/>
      <w:textAlignment w:val="baseline"/>
    </w:pPr>
    <w:rPr>
      <w:sz w:val="20"/>
      <w:szCs w:val="20"/>
      <w:lang w:val="en-GB" w:eastAsia="en-US"/>
    </w:rPr>
  </w:style>
  <w:style w:type="paragraph" w:styleId="62">
    <w:name w:val="index 6"/>
    <w:basedOn w:val="aff7"/>
    <w:next w:val="aff7"/>
    <w:qFormat/>
    <w:pPr>
      <w:ind w:left="1260" w:hanging="210"/>
    </w:pPr>
    <w:rPr>
      <w:rFonts w:ascii="Calibri" w:hAnsi="Calibri"/>
      <w:sz w:val="20"/>
      <w:szCs w:val="20"/>
    </w:rPr>
  </w:style>
  <w:style w:type="paragraph" w:styleId="afff2">
    <w:name w:val="Body Text"/>
    <w:basedOn w:val="aff7"/>
    <w:link w:val="afff3"/>
    <w:qFormat/>
    <w:pPr>
      <w:spacing w:before="120" w:after="120"/>
    </w:pPr>
    <w:rPr>
      <w:rFonts w:eastAsia="Candara"/>
      <w:sz w:val="20"/>
      <w:szCs w:val="20"/>
      <w:lang w:eastAsia="en-US"/>
    </w:rPr>
  </w:style>
  <w:style w:type="paragraph" w:styleId="afff4">
    <w:name w:val="List Continue"/>
    <w:basedOn w:val="aff7"/>
    <w:unhideWhenUsed/>
    <w:qFormat/>
    <w:pPr>
      <w:spacing w:after="120"/>
      <w:ind w:leftChars="200" w:left="420"/>
      <w:contextualSpacing/>
    </w:pPr>
  </w:style>
  <w:style w:type="paragraph" w:styleId="42">
    <w:name w:val="index 4"/>
    <w:basedOn w:val="aff7"/>
    <w:next w:val="aff7"/>
    <w:qFormat/>
    <w:pPr>
      <w:ind w:left="840" w:hanging="210"/>
    </w:pPr>
    <w:rPr>
      <w:rFonts w:ascii="Calibri" w:hAnsi="Calibri"/>
      <w:sz w:val="20"/>
      <w:szCs w:val="20"/>
    </w:rPr>
  </w:style>
  <w:style w:type="paragraph" w:styleId="TOC5">
    <w:name w:val="toc 5"/>
    <w:basedOn w:val="aff7"/>
    <w:next w:val="aff7"/>
    <w:semiHidden/>
    <w:qFormat/>
    <w:rPr>
      <w:rFonts w:asciiTheme="minorHAnsi" w:hAnsiTheme="minorHAnsi" w:cstheme="minorHAnsi"/>
      <w:sz w:val="22"/>
      <w:szCs w:val="22"/>
    </w:rPr>
  </w:style>
  <w:style w:type="paragraph" w:styleId="TOC3">
    <w:name w:val="toc 3"/>
    <w:basedOn w:val="aff7"/>
    <w:next w:val="aff7"/>
    <w:uiPriority w:val="39"/>
    <w:qFormat/>
    <w:pPr>
      <w:snapToGrid w:val="0"/>
      <w:ind w:leftChars="100" w:left="220"/>
    </w:pPr>
  </w:style>
  <w:style w:type="paragraph" w:styleId="TOC8">
    <w:name w:val="toc 8"/>
    <w:basedOn w:val="aff7"/>
    <w:next w:val="aff7"/>
    <w:semiHidden/>
    <w:qFormat/>
    <w:rPr>
      <w:rFonts w:asciiTheme="minorHAnsi" w:hAnsiTheme="minorHAnsi" w:cstheme="minorHAnsi"/>
      <w:sz w:val="22"/>
      <w:szCs w:val="22"/>
    </w:rPr>
  </w:style>
  <w:style w:type="paragraph" w:styleId="32">
    <w:name w:val="index 3"/>
    <w:basedOn w:val="aff7"/>
    <w:next w:val="aff7"/>
    <w:qFormat/>
    <w:pPr>
      <w:ind w:left="630" w:hanging="210"/>
    </w:pPr>
    <w:rPr>
      <w:rFonts w:ascii="Calibri" w:hAnsi="Calibri"/>
      <w:sz w:val="20"/>
      <w:szCs w:val="20"/>
    </w:rPr>
  </w:style>
  <w:style w:type="paragraph" w:styleId="afff5">
    <w:name w:val="Date"/>
    <w:basedOn w:val="aff7"/>
    <w:next w:val="aff7"/>
    <w:link w:val="afff6"/>
    <w:uiPriority w:val="99"/>
    <w:semiHidden/>
    <w:unhideWhenUsed/>
    <w:qFormat/>
  </w:style>
  <w:style w:type="paragraph" w:styleId="afff7">
    <w:name w:val="endnote text"/>
    <w:basedOn w:val="aff7"/>
    <w:semiHidden/>
    <w:qFormat/>
    <w:pPr>
      <w:snapToGrid w:val="0"/>
    </w:pPr>
  </w:style>
  <w:style w:type="paragraph" w:styleId="afff8">
    <w:name w:val="Balloon Text"/>
    <w:basedOn w:val="aff7"/>
    <w:link w:val="afff9"/>
    <w:uiPriority w:val="99"/>
    <w:unhideWhenUsed/>
    <w:qFormat/>
    <w:rPr>
      <w:sz w:val="18"/>
      <w:szCs w:val="18"/>
    </w:rPr>
  </w:style>
  <w:style w:type="paragraph" w:styleId="afffa">
    <w:name w:val="footer"/>
    <w:basedOn w:val="aff7"/>
    <w:link w:val="12"/>
    <w:uiPriority w:val="99"/>
    <w:qFormat/>
    <w:pPr>
      <w:snapToGrid w:val="0"/>
      <w:ind w:rightChars="100" w:right="210"/>
      <w:jc w:val="right"/>
    </w:pPr>
    <w:rPr>
      <w:sz w:val="18"/>
      <w:szCs w:val="18"/>
    </w:rPr>
  </w:style>
  <w:style w:type="paragraph" w:styleId="afffb">
    <w:name w:val="header"/>
    <w:basedOn w:val="aff7"/>
    <w:link w:val="13"/>
    <w:qFormat/>
    <w:pPr>
      <w:snapToGrid w:val="0"/>
    </w:pPr>
    <w:rPr>
      <w:sz w:val="18"/>
      <w:szCs w:val="18"/>
    </w:rPr>
  </w:style>
  <w:style w:type="paragraph" w:styleId="TOC1">
    <w:name w:val="toc 1"/>
    <w:basedOn w:val="aff7"/>
    <w:next w:val="aff7"/>
    <w:uiPriority w:val="39"/>
    <w:qFormat/>
    <w:pPr>
      <w:snapToGrid w:val="0"/>
    </w:pPr>
  </w:style>
  <w:style w:type="paragraph" w:styleId="43">
    <w:name w:val="List Continue 4"/>
    <w:basedOn w:val="afff4"/>
    <w:qFormat/>
    <w:pPr>
      <w:tabs>
        <w:tab w:val="left" w:pos="1600"/>
        <w:tab w:val="left" w:pos="2520"/>
      </w:tabs>
      <w:spacing w:after="240" w:line="276" w:lineRule="auto"/>
      <w:ind w:leftChars="0" w:left="1600" w:hanging="400"/>
      <w:contextualSpacing w:val="0"/>
    </w:pPr>
    <w:rPr>
      <w:rFonts w:ascii="Cambria" w:eastAsia="Calibri" w:hAnsi="Cambria"/>
      <w:sz w:val="22"/>
      <w:szCs w:val="22"/>
      <w:lang w:val="en-GB" w:eastAsia="en-US"/>
    </w:rPr>
  </w:style>
  <w:style w:type="paragraph" w:styleId="TOC4">
    <w:name w:val="toc 4"/>
    <w:basedOn w:val="aff7"/>
    <w:next w:val="aff7"/>
    <w:semiHidden/>
    <w:qFormat/>
    <w:rPr>
      <w:rFonts w:asciiTheme="minorHAnsi" w:hAnsiTheme="minorHAnsi" w:cstheme="minorHAnsi"/>
      <w:sz w:val="22"/>
      <w:szCs w:val="22"/>
    </w:rPr>
  </w:style>
  <w:style w:type="paragraph" w:styleId="afffc">
    <w:name w:val="index heading"/>
    <w:basedOn w:val="aff7"/>
    <w:next w:val="14"/>
    <w:qFormat/>
    <w:pPr>
      <w:spacing w:before="120" w:after="120"/>
      <w:jc w:val="center"/>
    </w:pPr>
    <w:rPr>
      <w:rFonts w:ascii="Calibri" w:hAnsi="Calibri"/>
      <w:b/>
      <w:bCs/>
      <w:iCs/>
      <w:szCs w:val="20"/>
    </w:rPr>
  </w:style>
  <w:style w:type="paragraph" w:styleId="14">
    <w:name w:val="index 1"/>
    <w:basedOn w:val="aff7"/>
    <w:next w:val="afffd"/>
    <w:qFormat/>
    <w:pPr>
      <w:tabs>
        <w:tab w:val="right" w:leader="dot" w:pos="9299"/>
      </w:tabs>
    </w:pPr>
  </w:style>
  <w:style w:type="paragraph" w:customStyle="1" w:styleId="afffd">
    <w:name w:val="段"/>
    <w:link w:val="Char"/>
    <w:qFormat/>
    <w:pPr>
      <w:tabs>
        <w:tab w:val="center" w:pos="4201"/>
        <w:tab w:val="right" w:leader="dot" w:pos="9298"/>
      </w:tabs>
      <w:autoSpaceDE w:val="0"/>
      <w:autoSpaceDN w:val="0"/>
      <w:ind w:firstLineChars="200" w:firstLine="420"/>
      <w:jc w:val="both"/>
    </w:pPr>
    <w:rPr>
      <w:color w:val="000000"/>
      <w:sz w:val="21"/>
      <w:szCs w:val="21"/>
    </w:rPr>
  </w:style>
  <w:style w:type="paragraph" w:styleId="af4">
    <w:name w:val="footnote text"/>
    <w:basedOn w:val="aff7"/>
    <w:qFormat/>
    <w:pPr>
      <w:numPr>
        <w:numId w:val="2"/>
      </w:numPr>
      <w:snapToGrid w:val="0"/>
    </w:pPr>
    <w:rPr>
      <w:sz w:val="18"/>
      <w:szCs w:val="18"/>
    </w:rPr>
  </w:style>
  <w:style w:type="paragraph" w:styleId="TOC6">
    <w:name w:val="toc 6"/>
    <w:basedOn w:val="aff7"/>
    <w:next w:val="aff7"/>
    <w:semiHidden/>
    <w:qFormat/>
    <w:rPr>
      <w:rFonts w:asciiTheme="minorHAnsi" w:hAnsiTheme="minorHAnsi" w:cstheme="minorHAnsi"/>
      <w:sz w:val="22"/>
      <w:szCs w:val="22"/>
    </w:rPr>
  </w:style>
  <w:style w:type="paragraph" w:styleId="71">
    <w:name w:val="index 7"/>
    <w:basedOn w:val="aff7"/>
    <w:next w:val="aff7"/>
    <w:qFormat/>
    <w:pPr>
      <w:ind w:left="1470" w:hanging="210"/>
    </w:pPr>
    <w:rPr>
      <w:rFonts w:ascii="Calibri" w:hAnsi="Calibri"/>
      <w:sz w:val="20"/>
      <w:szCs w:val="20"/>
    </w:rPr>
  </w:style>
  <w:style w:type="paragraph" w:styleId="91">
    <w:name w:val="index 9"/>
    <w:basedOn w:val="aff7"/>
    <w:next w:val="aff7"/>
    <w:qFormat/>
    <w:pPr>
      <w:ind w:left="1890" w:hanging="210"/>
    </w:pPr>
    <w:rPr>
      <w:rFonts w:ascii="Calibri" w:hAnsi="Calibri"/>
      <w:sz w:val="20"/>
      <w:szCs w:val="20"/>
    </w:rPr>
  </w:style>
  <w:style w:type="paragraph" w:styleId="TOC2">
    <w:name w:val="toc 2"/>
    <w:basedOn w:val="aff7"/>
    <w:next w:val="aff7"/>
    <w:uiPriority w:val="39"/>
    <w:qFormat/>
    <w:pPr>
      <w:snapToGrid w:val="0"/>
    </w:pPr>
  </w:style>
  <w:style w:type="paragraph" w:styleId="TOC9">
    <w:name w:val="toc 9"/>
    <w:basedOn w:val="aff7"/>
    <w:next w:val="aff7"/>
    <w:semiHidden/>
    <w:qFormat/>
    <w:rPr>
      <w:rFonts w:asciiTheme="minorHAnsi" w:hAnsiTheme="minorHAnsi" w:cstheme="minorHAnsi"/>
      <w:sz w:val="22"/>
      <w:szCs w:val="22"/>
    </w:rPr>
  </w:style>
  <w:style w:type="paragraph" w:styleId="22">
    <w:name w:val="List Continue 2"/>
    <w:basedOn w:val="afff4"/>
    <w:unhideWhenUsed/>
    <w:qFormat/>
    <w:pPr>
      <w:tabs>
        <w:tab w:val="left" w:pos="400"/>
        <w:tab w:val="left" w:pos="800"/>
        <w:tab w:val="left" w:pos="1004"/>
      </w:tabs>
      <w:spacing w:after="240" w:line="230" w:lineRule="atLeast"/>
      <w:ind w:leftChars="0" w:left="0"/>
      <w:contextualSpacing w:val="0"/>
    </w:pPr>
    <w:rPr>
      <w:rFonts w:ascii="Arial" w:eastAsia="MS Mincho" w:hAnsi="Arial"/>
      <w:sz w:val="20"/>
      <w:szCs w:val="20"/>
      <w:lang w:val="de-DE" w:eastAsia="ja-JP"/>
    </w:rPr>
  </w:style>
  <w:style w:type="paragraph" w:styleId="afffe">
    <w:name w:val="Normal (Web)"/>
    <w:basedOn w:val="aff7"/>
    <w:uiPriority w:val="99"/>
    <w:unhideWhenUsed/>
    <w:qFormat/>
    <w:pPr>
      <w:adjustRightInd w:val="0"/>
      <w:snapToGrid w:val="0"/>
      <w:spacing w:before="100" w:beforeAutospacing="1" w:after="100" w:afterAutospacing="1"/>
    </w:pPr>
  </w:style>
  <w:style w:type="paragraph" w:styleId="33">
    <w:name w:val="List Continue 3"/>
    <w:basedOn w:val="afff4"/>
    <w:qFormat/>
    <w:pPr>
      <w:tabs>
        <w:tab w:val="left" w:pos="1200"/>
        <w:tab w:val="left" w:pos="1800"/>
      </w:tabs>
      <w:spacing w:after="240" w:line="276" w:lineRule="auto"/>
      <w:ind w:leftChars="0" w:left="1200" w:hanging="400"/>
      <w:contextualSpacing w:val="0"/>
    </w:pPr>
    <w:rPr>
      <w:rFonts w:ascii="Cambria" w:eastAsia="Calibri" w:hAnsi="Cambria"/>
      <w:sz w:val="22"/>
      <w:szCs w:val="22"/>
      <w:lang w:val="en-GB" w:eastAsia="en-US"/>
    </w:rPr>
  </w:style>
  <w:style w:type="paragraph" w:styleId="23">
    <w:name w:val="index 2"/>
    <w:basedOn w:val="aff7"/>
    <w:next w:val="aff7"/>
    <w:qFormat/>
    <w:pPr>
      <w:ind w:left="420" w:hanging="210"/>
    </w:pPr>
    <w:rPr>
      <w:rFonts w:ascii="Calibri" w:hAnsi="Calibri"/>
      <w:sz w:val="20"/>
      <w:szCs w:val="20"/>
    </w:rPr>
  </w:style>
  <w:style w:type="paragraph" w:styleId="affff">
    <w:name w:val="annotation subject"/>
    <w:basedOn w:val="afff0"/>
    <w:next w:val="afff0"/>
    <w:link w:val="affff0"/>
    <w:uiPriority w:val="99"/>
    <w:semiHidden/>
    <w:unhideWhenUsed/>
    <w:qFormat/>
    <w:pPr>
      <w:widowControl w:val="0"/>
      <w:overflowPunct/>
      <w:autoSpaceDE/>
      <w:autoSpaceDN/>
      <w:adjustRightInd/>
      <w:spacing w:before="0"/>
      <w:textAlignment w:val="auto"/>
    </w:pPr>
    <w:rPr>
      <w:b/>
      <w:bCs/>
      <w:kern w:val="2"/>
      <w:sz w:val="21"/>
      <w:szCs w:val="24"/>
      <w:lang w:val="en-US" w:eastAsia="zh-CN"/>
    </w:rPr>
  </w:style>
  <w:style w:type="table" w:styleId="affff1">
    <w:name w:val="Table Grid"/>
    <w:basedOn w:val="aff9"/>
    <w:uiPriority w:val="39"/>
    <w:qFormat/>
    <w:rPr>
      <w:rFonts w:ascii="宋体"/>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2">
    <w:name w:val="endnote reference"/>
    <w:semiHidden/>
    <w:qFormat/>
    <w:rPr>
      <w:vertAlign w:val="superscript"/>
    </w:rPr>
  </w:style>
  <w:style w:type="character" w:styleId="affff3">
    <w:name w:val="page number"/>
    <w:qFormat/>
    <w:rPr>
      <w:rFonts w:ascii="Times New Roman" w:eastAsia="宋体" w:hAnsi="Times New Roman"/>
      <w:sz w:val="18"/>
    </w:rPr>
  </w:style>
  <w:style w:type="character" w:styleId="affff4">
    <w:name w:val="FollowedHyperlink"/>
    <w:uiPriority w:val="99"/>
    <w:qFormat/>
    <w:rPr>
      <w:color w:val="800080"/>
      <w:u w:val="single"/>
    </w:rPr>
  </w:style>
  <w:style w:type="character" w:styleId="affff5">
    <w:name w:val="Hyperlink"/>
    <w:uiPriority w:val="99"/>
    <w:qFormat/>
    <w:rPr>
      <w:color w:val="0000FF"/>
      <w:spacing w:val="0"/>
      <w:w w:val="100"/>
      <w:szCs w:val="21"/>
      <w:u w:val="single"/>
    </w:rPr>
  </w:style>
  <w:style w:type="character" w:styleId="HTML">
    <w:name w:val="HTML Code"/>
    <w:uiPriority w:val="99"/>
    <w:unhideWhenUsed/>
    <w:qFormat/>
    <w:rPr>
      <w:rFonts w:ascii="Courier New" w:eastAsia="Times New Roman" w:hAnsi="Courier New" w:cs="Courier New"/>
      <w:sz w:val="20"/>
      <w:szCs w:val="20"/>
    </w:rPr>
  </w:style>
  <w:style w:type="character" w:styleId="affff6">
    <w:name w:val="annotation reference"/>
    <w:uiPriority w:val="99"/>
    <w:qFormat/>
    <w:rPr>
      <w:sz w:val="16"/>
    </w:rPr>
  </w:style>
  <w:style w:type="character" w:styleId="affff7">
    <w:name w:val="footnote reference"/>
    <w:semiHidden/>
    <w:qFormat/>
    <w:rPr>
      <w:vertAlign w:val="superscript"/>
    </w:rPr>
  </w:style>
  <w:style w:type="character" w:customStyle="1" w:styleId="Char">
    <w:name w:val="段 Char"/>
    <w:link w:val="afffd"/>
    <w:qFormat/>
    <w:rPr>
      <w:rFonts w:ascii="宋体"/>
      <w:sz w:val="21"/>
      <w:lang w:val="en-US" w:eastAsia="zh-CN" w:bidi="ar-SA"/>
    </w:rPr>
  </w:style>
  <w:style w:type="paragraph" w:customStyle="1" w:styleId="aa">
    <w:name w:val="一级条标题"/>
    <w:next w:val="afffd"/>
    <w:qFormat/>
    <w:pPr>
      <w:numPr>
        <w:ilvl w:val="1"/>
        <w:numId w:val="3"/>
      </w:numPr>
      <w:spacing w:beforeLines="50" w:afterLines="50"/>
      <w:jc w:val="both"/>
      <w:outlineLvl w:val="2"/>
    </w:pPr>
    <w:rPr>
      <w:rFonts w:ascii="黑体" w:eastAsia="黑体" w:hAnsi="黑体" w:cs="黑体"/>
      <w:color w:val="000000"/>
      <w:sz w:val="21"/>
      <w:szCs w:val="21"/>
    </w:rPr>
  </w:style>
  <w:style w:type="paragraph" w:customStyle="1" w:styleId="affff8">
    <w:name w:val="标准书脚_奇数页"/>
    <w:qFormat/>
    <w:pPr>
      <w:spacing w:before="120"/>
      <w:ind w:right="198"/>
      <w:jc w:val="right"/>
    </w:pPr>
    <w:rPr>
      <w:rFonts w:ascii="宋体"/>
      <w:sz w:val="18"/>
      <w:szCs w:val="18"/>
    </w:rPr>
  </w:style>
  <w:style w:type="paragraph" w:customStyle="1" w:styleId="affff9">
    <w:name w:val="标准书眉_奇数页"/>
    <w:next w:val="aff7"/>
    <w:qFormat/>
    <w:pPr>
      <w:tabs>
        <w:tab w:val="center" w:pos="4154"/>
        <w:tab w:val="right" w:pos="8306"/>
      </w:tabs>
      <w:spacing w:after="220"/>
      <w:jc w:val="right"/>
    </w:pPr>
    <w:rPr>
      <w:rFonts w:ascii="黑体" w:eastAsia="黑体"/>
      <w:sz w:val="21"/>
      <w:szCs w:val="21"/>
    </w:rPr>
  </w:style>
  <w:style w:type="paragraph" w:customStyle="1" w:styleId="a9">
    <w:name w:val="章标题"/>
    <w:next w:val="afffd"/>
    <w:link w:val="affffa"/>
    <w:qFormat/>
    <w:pPr>
      <w:numPr>
        <w:numId w:val="3"/>
      </w:numPr>
      <w:spacing w:beforeLines="100" w:afterLines="100"/>
      <w:jc w:val="both"/>
      <w:outlineLvl w:val="1"/>
    </w:pPr>
    <w:rPr>
      <w:rFonts w:ascii="黑体" w:eastAsia="黑体" w:hAnsi="黑体" w:cs="黑体"/>
      <w:color w:val="000000"/>
      <w:sz w:val="21"/>
      <w:szCs w:val="21"/>
    </w:rPr>
  </w:style>
  <w:style w:type="paragraph" w:customStyle="1" w:styleId="ab">
    <w:name w:val="二级条标题"/>
    <w:basedOn w:val="aa"/>
    <w:next w:val="afffd"/>
    <w:link w:val="affffb"/>
    <w:qFormat/>
    <w:pPr>
      <w:numPr>
        <w:ilvl w:val="2"/>
      </w:numPr>
      <w:outlineLvl w:val="3"/>
    </w:pPr>
  </w:style>
  <w:style w:type="paragraph" w:customStyle="1" w:styleId="24">
    <w:name w:val="封面标准号2"/>
    <w:qFormat/>
    <w:pPr>
      <w:framePr w:w="9140" w:h="1242" w:hRule="exact" w:hSpace="284" w:wrap="around" w:vAnchor="page" w:hAnchor="page" w:x="1645" w:y="2910" w:anchorLock="1"/>
      <w:spacing w:before="357" w:line="280" w:lineRule="exact"/>
      <w:jc w:val="right"/>
    </w:pPr>
    <w:rPr>
      <w:rFonts w:ascii="黑体" w:eastAsia="黑体"/>
      <w:sz w:val="28"/>
      <w:szCs w:val="28"/>
    </w:rPr>
  </w:style>
  <w:style w:type="paragraph" w:customStyle="1" w:styleId="af1">
    <w:name w:val="列项——（一级）"/>
    <w:qFormat/>
    <w:pPr>
      <w:widowControl w:val="0"/>
      <w:numPr>
        <w:numId w:val="4"/>
      </w:numPr>
      <w:jc w:val="both"/>
    </w:pPr>
    <w:rPr>
      <w:rFonts w:ascii="宋体"/>
      <w:sz w:val="21"/>
    </w:rPr>
  </w:style>
  <w:style w:type="paragraph" w:customStyle="1" w:styleId="af2">
    <w:name w:val="列项●（二级）"/>
    <w:qFormat/>
    <w:pPr>
      <w:numPr>
        <w:ilvl w:val="1"/>
        <w:numId w:val="4"/>
      </w:numPr>
      <w:tabs>
        <w:tab w:val="left" w:pos="840"/>
      </w:tabs>
      <w:jc w:val="both"/>
    </w:pPr>
    <w:rPr>
      <w:rFonts w:ascii="宋体"/>
      <w:sz w:val="21"/>
    </w:rPr>
  </w:style>
  <w:style w:type="paragraph" w:customStyle="1" w:styleId="affffc">
    <w:name w:val="目次、标准名称标题"/>
    <w:basedOn w:val="aff7"/>
    <w:next w:val="afffd"/>
    <w:qFormat/>
    <w:pPr>
      <w:keepNext/>
      <w:pageBreakBefore/>
      <w:shd w:val="clear" w:color="FFFFFF" w:fill="FFFFFF"/>
      <w:spacing w:before="640" w:after="560" w:line="460" w:lineRule="exact"/>
      <w:jc w:val="center"/>
      <w:outlineLvl w:val="0"/>
    </w:pPr>
    <w:rPr>
      <w:rFonts w:ascii="黑体" w:eastAsia="黑体" w:hAnsi="黑体" w:cs="黑体"/>
      <w:sz w:val="32"/>
      <w:szCs w:val="32"/>
    </w:rPr>
  </w:style>
  <w:style w:type="paragraph" w:customStyle="1" w:styleId="ac">
    <w:name w:val="三级条标题"/>
    <w:basedOn w:val="ab"/>
    <w:next w:val="afffd"/>
    <w:link w:val="affffd"/>
    <w:qFormat/>
    <w:pPr>
      <w:numPr>
        <w:ilvl w:val="3"/>
      </w:numPr>
      <w:outlineLvl w:val="4"/>
    </w:pPr>
  </w:style>
  <w:style w:type="paragraph" w:customStyle="1" w:styleId="a1">
    <w:name w:val="示例"/>
    <w:next w:val="affffe"/>
    <w:qFormat/>
    <w:pPr>
      <w:widowControl w:val="0"/>
      <w:numPr>
        <w:numId w:val="5"/>
      </w:numPr>
      <w:jc w:val="both"/>
    </w:pPr>
    <w:rPr>
      <w:rFonts w:ascii="宋体"/>
      <w:sz w:val="18"/>
      <w:szCs w:val="18"/>
    </w:rPr>
  </w:style>
  <w:style w:type="paragraph" w:customStyle="1" w:styleId="affffe">
    <w:name w:val="示例内容"/>
    <w:qFormat/>
    <w:pPr>
      <w:ind w:firstLineChars="200" w:firstLine="200"/>
    </w:pPr>
    <w:rPr>
      <w:rFonts w:ascii="宋体"/>
      <w:sz w:val="18"/>
      <w:szCs w:val="18"/>
    </w:rPr>
  </w:style>
  <w:style w:type="paragraph" w:customStyle="1" w:styleId="af6">
    <w:name w:val="数字编号列项（二级）"/>
    <w:qFormat/>
    <w:pPr>
      <w:numPr>
        <w:ilvl w:val="1"/>
        <w:numId w:val="6"/>
      </w:numPr>
      <w:jc w:val="both"/>
    </w:pPr>
    <w:rPr>
      <w:rFonts w:ascii="宋体"/>
      <w:sz w:val="21"/>
    </w:rPr>
  </w:style>
  <w:style w:type="paragraph" w:customStyle="1" w:styleId="ad">
    <w:name w:val="四级条标题"/>
    <w:basedOn w:val="ac"/>
    <w:next w:val="afffd"/>
    <w:qFormat/>
    <w:pPr>
      <w:numPr>
        <w:ilvl w:val="4"/>
      </w:numPr>
      <w:outlineLvl w:val="5"/>
    </w:pPr>
  </w:style>
  <w:style w:type="paragraph" w:customStyle="1" w:styleId="ae">
    <w:name w:val="五级条标题"/>
    <w:basedOn w:val="ad"/>
    <w:next w:val="afffd"/>
    <w:qFormat/>
    <w:pPr>
      <w:numPr>
        <w:ilvl w:val="5"/>
      </w:numPr>
      <w:outlineLvl w:val="6"/>
    </w:pPr>
  </w:style>
  <w:style w:type="paragraph" w:customStyle="1" w:styleId="aff6">
    <w:name w:val="注："/>
    <w:next w:val="afffd"/>
    <w:qFormat/>
    <w:pPr>
      <w:widowControl w:val="0"/>
      <w:numPr>
        <w:numId w:val="7"/>
      </w:numPr>
      <w:autoSpaceDE w:val="0"/>
      <w:autoSpaceDN w:val="0"/>
      <w:jc w:val="both"/>
    </w:pPr>
    <w:rPr>
      <w:rFonts w:ascii="宋体"/>
      <w:sz w:val="18"/>
      <w:szCs w:val="18"/>
    </w:rPr>
  </w:style>
  <w:style w:type="paragraph" w:customStyle="1" w:styleId="a">
    <w:name w:val="注×："/>
    <w:qFormat/>
    <w:pPr>
      <w:widowControl w:val="0"/>
      <w:numPr>
        <w:numId w:val="8"/>
      </w:numPr>
      <w:autoSpaceDE w:val="0"/>
      <w:autoSpaceDN w:val="0"/>
      <w:jc w:val="both"/>
    </w:pPr>
    <w:rPr>
      <w:rFonts w:ascii="宋体"/>
      <w:sz w:val="18"/>
      <w:szCs w:val="18"/>
    </w:rPr>
  </w:style>
  <w:style w:type="paragraph" w:customStyle="1" w:styleId="af5">
    <w:name w:val="字母编号列项（一级）"/>
    <w:qFormat/>
    <w:pPr>
      <w:numPr>
        <w:numId w:val="6"/>
      </w:numPr>
      <w:jc w:val="both"/>
    </w:pPr>
    <w:rPr>
      <w:rFonts w:ascii="宋体"/>
      <w:sz w:val="21"/>
    </w:rPr>
  </w:style>
  <w:style w:type="paragraph" w:customStyle="1" w:styleId="af3">
    <w:name w:val="列项◆（三级）"/>
    <w:basedOn w:val="aff7"/>
    <w:qFormat/>
    <w:pPr>
      <w:numPr>
        <w:ilvl w:val="2"/>
        <w:numId w:val="4"/>
      </w:numPr>
    </w:pPr>
  </w:style>
  <w:style w:type="paragraph" w:customStyle="1" w:styleId="af7">
    <w:name w:val="编号列项（三级）"/>
    <w:qFormat/>
    <w:pPr>
      <w:numPr>
        <w:ilvl w:val="2"/>
        <w:numId w:val="6"/>
      </w:numPr>
    </w:pPr>
    <w:rPr>
      <w:rFonts w:ascii="宋体"/>
      <w:sz w:val="21"/>
    </w:rPr>
  </w:style>
  <w:style w:type="paragraph" w:customStyle="1" w:styleId="af8">
    <w:name w:val="示例×："/>
    <w:basedOn w:val="a9"/>
    <w:qFormat/>
    <w:pPr>
      <w:numPr>
        <w:numId w:val="9"/>
      </w:numPr>
      <w:spacing w:beforeLines="0" w:afterLines="0"/>
      <w:outlineLvl w:val="9"/>
    </w:pPr>
    <w:rPr>
      <w:rFonts w:ascii="宋体" w:eastAsia="宋体"/>
      <w:sz w:val="18"/>
      <w:szCs w:val="18"/>
    </w:rPr>
  </w:style>
  <w:style w:type="paragraph" w:customStyle="1" w:styleId="afffff">
    <w:name w:val="二级无"/>
    <w:basedOn w:val="ab"/>
    <w:qFormat/>
    <w:pPr>
      <w:spacing w:beforeLines="0" w:afterLines="0"/>
    </w:pPr>
    <w:rPr>
      <w:rFonts w:ascii="宋体" w:eastAsia="宋体"/>
    </w:rPr>
  </w:style>
  <w:style w:type="paragraph" w:customStyle="1" w:styleId="afffff0">
    <w:name w:val="注：（正文）"/>
    <w:basedOn w:val="aff6"/>
    <w:next w:val="afffd"/>
    <w:qFormat/>
  </w:style>
  <w:style w:type="paragraph" w:customStyle="1" w:styleId="a8">
    <w:name w:val="注×：（正文）"/>
    <w:qFormat/>
    <w:pPr>
      <w:numPr>
        <w:numId w:val="10"/>
      </w:numPr>
      <w:jc w:val="both"/>
    </w:pPr>
    <w:rPr>
      <w:rFonts w:ascii="宋体"/>
      <w:sz w:val="18"/>
      <w:szCs w:val="18"/>
    </w:rPr>
  </w:style>
  <w:style w:type="paragraph" w:customStyle="1" w:styleId="afffff1">
    <w:name w:val="标准标志"/>
    <w:next w:val="aff7"/>
    <w:qFormat/>
    <w:pPr>
      <w:framePr w:w="2546" w:h="1389" w:hRule="exact" w:hSpace="181" w:vSpace="181" w:wrap="around" w:hAnchor="margin" w:x="6522" w:y="398" w:anchorLock="1"/>
      <w:shd w:val="solid" w:color="FFFFFF" w:fill="FFFFFF"/>
      <w:spacing w:line="0" w:lineRule="atLeast"/>
      <w:jc w:val="right"/>
    </w:pPr>
    <w:rPr>
      <w:b/>
      <w:w w:val="170"/>
      <w:sz w:val="96"/>
      <w:szCs w:val="96"/>
    </w:rPr>
  </w:style>
  <w:style w:type="paragraph" w:customStyle="1" w:styleId="afffff2">
    <w:name w:val="标准称谓"/>
    <w:next w:val="aff7"/>
    <w:qFormat/>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b/>
      <w:bCs/>
      <w:spacing w:val="20"/>
      <w:w w:val="148"/>
      <w:sz w:val="48"/>
    </w:rPr>
  </w:style>
  <w:style w:type="paragraph" w:customStyle="1" w:styleId="afffff3">
    <w:name w:val="标准书脚_偶数页"/>
    <w:qFormat/>
    <w:pPr>
      <w:spacing w:before="120"/>
      <w:ind w:left="221"/>
    </w:pPr>
    <w:rPr>
      <w:rFonts w:ascii="宋体"/>
      <w:sz w:val="18"/>
      <w:szCs w:val="18"/>
    </w:rPr>
  </w:style>
  <w:style w:type="paragraph" w:customStyle="1" w:styleId="afffff4">
    <w:name w:val="标准书眉_偶数页"/>
    <w:basedOn w:val="affff9"/>
    <w:next w:val="aff7"/>
    <w:qFormat/>
    <w:pPr>
      <w:jc w:val="left"/>
    </w:pPr>
  </w:style>
  <w:style w:type="paragraph" w:customStyle="1" w:styleId="afffff5">
    <w:name w:val="标准书眉一"/>
    <w:qFormat/>
    <w:pPr>
      <w:jc w:val="both"/>
    </w:pPr>
  </w:style>
  <w:style w:type="paragraph" w:customStyle="1" w:styleId="afffff6">
    <w:name w:val="参考文献"/>
    <w:basedOn w:val="aff7"/>
    <w:next w:val="afffd"/>
    <w:qFormat/>
    <w:pPr>
      <w:keepNext/>
      <w:pageBreakBefore/>
      <w:shd w:val="clear" w:color="FFFFFF" w:fill="FFFFFF"/>
      <w:spacing w:before="640" w:after="200"/>
      <w:jc w:val="center"/>
      <w:outlineLvl w:val="0"/>
    </w:pPr>
    <w:rPr>
      <w:rFonts w:ascii="黑体" w:eastAsia="黑体"/>
      <w:szCs w:val="20"/>
    </w:rPr>
  </w:style>
  <w:style w:type="paragraph" w:customStyle="1" w:styleId="afffff7">
    <w:name w:val="参考文献、索引标题"/>
    <w:basedOn w:val="aff7"/>
    <w:next w:val="afffd"/>
    <w:qFormat/>
    <w:pPr>
      <w:keepNext/>
      <w:pageBreakBefore/>
      <w:shd w:val="clear" w:color="FFFFFF" w:fill="FFFFFF"/>
      <w:spacing w:before="640" w:after="200"/>
      <w:jc w:val="center"/>
      <w:outlineLvl w:val="0"/>
    </w:pPr>
    <w:rPr>
      <w:rFonts w:ascii="黑体" w:eastAsia="黑体"/>
      <w:szCs w:val="20"/>
    </w:rPr>
  </w:style>
  <w:style w:type="character" w:customStyle="1" w:styleId="afffff8">
    <w:name w:val="发布"/>
    <w:qFormat/>
    <w:rPr>
      <w:rFonts w:ascii="黑体" w:eastAsia="黑体"/>
      <w:spacing w:val="85"/>
      <w:w w:val="100"/>
      <w:position w:val="3"/>
      <w:sz w:val="28"/>
      <w:szCs w:val="28"/>
    </w:rPr>
  </w:style>
  <w:style w:type="paragraph" w:customStyle="1" w:styleId="afffff9">
    <w:name w:val="发布部门"/>
    <w:next w:val="afffd"/>
    <w:qFormat/>
    <w:pPr>
      <w:framePr w:w="7938" w:h="1134" w:hRule="exact" w:hSpace="125" w:vSpace="181" w:wrap="around" w:vAnchor="page" w:hAnchor="page" w:x="2150" w:y="14630" w:anchorLock="1"/>
      <w:jc w:val="center"/>
    </w:pPr>
    <w:rPr>
      <w:rFonts w:ascii="宋体"/>
      <w:b/>
      <w:spacing w:val="20"/>
      <w:w w:val="135"/>
      <w:sz w:val="28"/>
    </w:rPr>
  </w:style>
  <w:style w:type="paragraph" w:customStyle="1" w:styleId="afffffa">
    <w:name w:val="发布日期"/>
    <w:qFormat/>
    <w:pPr>
      <w:framePr w:w="3997" w:h="471" w:hRule="exact" w:vSpace="181" w:wrap="around" w:hAnchor="page" w:x="7089" w:y="14097" w:anchorLock="1"/>
    </w:pPr>
    <w:rPr>
      <w:rFonts w:eastAsia="黑体"/>
      <w:sz w:val="28"/>
    </w:rPr>
  </w:style>
  <w:style w:type="paragraph" w:customStyle="1" w:styleId="afffffb">
    <w:name w:val="封面标准代替信息"/>
    <w:qFormat/>
    <w:pPr>
      <w:framePr w:w="9140" w:h="1242" w:hRule="exact" w:hSpace="284" w:wrap="around" w:vAnchor="page" w:hAnchor="page" w:x="1645" w:y="2910" w:anchorLock="1"/>
      <w:spacing w:before="57" w:line="280" w:lineRule="exact"/>
      <w:jc w:val="right"/>
    </w:pPr>
    <w:rPr>
      <w:rFonts w:ascii="宋体"/>
      <w:sz w:val="21"/>
      <w:szCs w:val="21"/>
    </w:rPr>
  </w:style>
  <w:style w:type="paragraph" w:customStyle="1" w:styleId="15">
    <w:name w:val="封面标准号1"/>
    <w:qFormat/>
    <w:pPr>
      <w:widowControl w:val="0"/>
      <w:kinsoku w:val="0"/>
      <w:overflowPunct w:val="0"/>
      <w:autoSpaceDE w:val="0"/>
      <w:autoSpaceDN w:val="0"/>
      <w:spacing w:before="308"/>
      <w:jc w:val="right"/>
      <w:textAlignment w:val="center"/>
    </w:pPr>
    <w:rPr>
      <w:sz w:val="28"/>
    </w:rPr>
  </w:style>
  <w:style w:type="paragraph" w:customStyle="1" w:styleId="afffffc">
    <w:name w:val="封面标准名称"/>
    <w:qFormat/>
    <w:pPr>
      <w:framePr w:w="9639" w:h="6917" w:hRule="exact" w:wrap="around" w:vAnchor="page" w:hAnchor="page" w:xAlign="center" w:y="6408" w:anchorLock="1"/>
      <w:widowControl w:val="0"/>
      <w:spacing w:line="680" w:lineRule="exact"/>
      <w:jc w:val="center"/>
      <w:textAlignment w:val="center"/>
    </w:pPr>
    <w:rPr>
      <w:rFonts w:ascii="黑体" w:eastAsia="黑体"/>
      <w:sz w:val="52"/>
    </w:rPr>
  </w:style>
  <w:style w:type="paragraph" w:customStyle="1" w:styleId="afffffd">
    <w:name w:val="封面标准英文名称"/>
    <w:basedOn w:val="afffffc"/>
    <w:qFormat/>
    <w:pPr>
      <w:framePr w:wrap="around"/>
      <w:spacing w:before="370" w:line="400" w:lineRule="exact"/>
    </w:pPr>
    <w:rPr>
      <w:rFonts w:ascii="Times New Roman"/>
      <w:sz w:val="28"/>
      <w:szCs w:val="28"/>
    </w:rPr>
  </w:style>
  <w:style w:type="paragraph" w:customStyle="1" w:styleId="afffffe">
    <w:name w:val="封面一致性程度标识"/>
    <w:basedOn w:val="afffffd"/>
    <w:qFormat/>
    <w:pPr>
      <w:framePr w:wrap="around"/>
      <w:spacing w:before="440"/>
    </w:pPr>
    <w:rPr>
      <w:rFonts w:ascii="宋体" w:eastAsia="宋体"/>
    </w:rPr>
  </w:style>
  <w:style w:type="paragraph" w:customStyle="1" w:styleId="affffff">
    <w:name w:val="封面标准文稿类别"/>
    <w:basedOn w:val="afffffe"/>
    <w:qFormat/>
    <w:pPr>
      <w:framePr w:wrap="around"/>
      <w:spacing w:after="160" w:line="240" w:lineRule="auto"/>
    </w:pPr>
    <w:rPr>
      <w:sz w:val="24"/>
    </w:rPr>
  </w:style>
  <w:style w:type="paragraph" w:customStyle="1" w:styleId="affffff0">
    <w:name w:val="封面标准文稿编辑信息"/>
    <w:basedOn w:val="affffff"/>
    <w:qFormat/>
    <w:pPr>
      <w:framePr w:wrap="around"/>
      <w:spacing w:before="180" w:line="180" w:lineRule="exact"/>
    </w:pPr>
    <w:rPr>
      <w:sz w:val="21"/>
    </w:rPr>
  </w:style>
  <w:style w:type="paragraph" w:customStyle="1" w:styleId="affffff1">
    <w:name w:val="封面正文"/>
    <w:qFormat/>
    <w:pPr>
      <w:jc w:val="both"/>
    </w:pPr>
  </w:style>
  <w:style w:type="paragraph" w:customStyle="1" w:styleId="afd">
    <w:name w:val="附录标识"/>
    <w:basedOn w:val="aff7"/>
    <w:next w:val="afffd"/>
    <w:qFormat/>
    <w:pPr>
      <w:keepNext/>
      <w:numPr>
        <w:numId w:val="11"/>
      </w:numPr>
      <w:shd w:val="clear" w:color="FFFFFF" w:fill="FFFFFF"/>
      <w:tabs>
        <w:tab w:val="left" w:pos="360"/>
        <w:tab w:val="left" w:pos="6405"/>
      </w:tabs>
      <w:spacing w:before="640" w:after="280"/>
      <w:jc w:val="center"/>
      <w:outlineLvl w:val="0"/>
    </w:pPr>
    <w:rPr>
      <w:rFonts w:ascii="黑体" w:eastAsia="黑体"/>
      <w:szCs w:val="20"/>
    </w:rPr>
  </w:style>
  <w:style w:type="paragraph" w:customStyle="1" w:styleId="affffff2">
    <w:name w:val="附录标题"/>
    <w:basedOn w:val="afffd"/>
    <w:next w:val="afffd"/>
    <w:qFormat/>
    <w:pPr>
      <w:ind w:firstLineChars="0" w:firstLine="0"/>
      <w:jc w:val="center"/>
    </w:pPr>
    <w:rPr>
      <w:rFonts w:ascii="黑体" w:eastAsia="黑体"/>
    </w:rPr>
  </w:style>
  <w:style w:type="paragraph" w:customStyle="1" w:styleId="afa">
    <w:name w:val="附录表标号"/>
    <w:basedOn w:val="aff7"/>
    <w:next w:val="afffd"/>
    <w:qFormat/>
    <w:pPr>
      <w:numPr>
        <w:numId w:val="12"/>
      </w:numPr>
      <w:tabs>
        <w:tab w:val="clear" w:pos="0"/>
      </w:tabs>
      <w:spacing w:line="14" w:lineRule="exact"/>
      <w:ind w:left="811" w:hanging="448"/>
      <w:jc w:val="center"/>
      <w:outlineLvl w:val="0"/>
    </w:pPr>
    <w:rPr>
      <w:color w:val="FFFFFF"/>
    </w:rPr>
  </w:style>
  <w:style w:type="paragraph" w:customStyle="1" w:styleId="afb">
    <w:name w:val="附录表标题"/>
    <w:basedOn w:val="aff7"/>
    <w:next w:val="afffd"/>
    <w:qFormat/>
    <w:pPr>
      <w:numPr>
        <w:ilvl w:val="1"/>
        <w:numId w:val="12"/>
      </w:numPr>
      <w:tabs>
        <w:tab w:val="left" w:pos="180"/>
      </w:tabs>
      <w:spacing w:beforeLines="50" w:afterLines="50"/>
      <w:ind w:left="0" w:firstLine="0"/>
      <w:jc w:val="center"/>
    </w:pPr>
    <w:rPr>
      <w:rFonts w:ascii="黑体" w:eastAsia="黑体" w:hAnsi="黑体" w:cs="黑体"/>
    </w:rPr>
  </w:style>
  <w:style w:type="paragraph" w:customStyle="1" w:styleId="aff0">
    <w:name w:val="附录二级条标题"/>
    <w:basedOn w:val="aff7"/>
    <w:next w:val="afffd"/>
    <w:qFormat/>
    <w:pPr>
      <w:numPr>
        <w:ilvl w:val="3"/>
        <w:numId w:val="11"/>
      </w:numPr>
      <w:tabs>
        <w:tab w:val="left" w:pos="360"/>
      </w:tabs>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affffff3">
    <w:name w:val="附录二级无"/>
    <w:basedOn w:val="aff0"/>
    <w:qFormat/>
    <w:pPr>
      <w:tabs>
        <w:tab w:val="clear" w:pos="360"/>
      </w:tabs>
      <w:spacing w:beforeLines="0" w:afterLines="0"/>
    </w:pPr>
    <w:rPr>
      <w:rFonts w:ascii="宋体" w:eastAsia="宋体"/>
      <w:szCs w:val="21"/>
    </w:rPr>
  </w:style>
  <w:style w:type="paragraph" w:customStyle="1" w:styleId="affffff4">
    <w:name w:val="附录公式"/>
    <w:basedOn w:val="afffd"/>
    <w:next w:val="afffd"/>
    <w:link w:val="Char0"/>
    <w:qFormat/>
  </w:style>
  <w:style w:type="character" w:customStyle="1" w:styleId="Char0">
    <w:name w:val="附录公式 Char"/>
    <w:basedOn w:val="Char"/>
    <w:link w:val="affffff4"/>
    <w:qFormat/>
    <w:rPr>
      <w:rFonts w:ascii="宋体"/>
      <w:sz w:val="21"/>
      <w:lang w:val="en-US" w:eastAsia="zh-CN" w:bidi="ar-SA"/>
    </w:rPr>
  </w:style>
  <w:style w:type="paragraph" w:customStyle="1" w:styleId="affffff5">
    <w:name w:val="附录公式编号制表符"/>
    <w:basedOn w:val="aff7"/>
    <w:next w:val="afffd"/>
    <w:qFormat/>
    <w:pPr>
      <w:tabs>
        <w:tab w:val="center" w:pos="4201"/>
        <w:tab w:val="right" w:leader="dot" w:pos="9298"/>
      </w:tabs>
      <w:autoSpaceDE w:val="0"/>
      <w:autoSpaceDN w:val="0"/>
    </w:pPr>
    <w:rPr>
      <w:szCs w:val="20"/>
    </w:rPr>
  </w:style>
  <w:style w:type="paragraph" w:customStyle="1" w:styleId="aff1">
    <w:name w:val="附录三级条标题"/>
    <w:basedOn w:val="aff0"/>
    <w:next w:val="afffd"/>
    <w:qFormat/>
    <w:pPr>
      <w:numPr>
        <w:ilvl w:val="4"/>
      </w:numPr>
      <w:outlineLvl w:val="4"/>
    </w:pPr>
  </w:style>
  <w:style w:type="paragraph" w:customStyle="1" w:styleId="affffff6">
    <w:name w:val="附录三级无"/>
    <w:basedOn w:val="aff1"/>
    <w:qFormat/>
    <w:pPr>
      <w:tabs>
        <w:tab w:val="clear" w:pos="360"/>
      </w:tabs>
      <w:spacing w:beforeLines="0" w:afterLines="0"/>
    </w:pPr>
    <w:rPr>
      <w:rFonts w:ascii="宋体" w:eastAsia="宋体"/>
      <w:szCs w:val="21"/>
    </w:rPr>
  </w:style>
  <w:style w:type="paragraph" w:customStyle="1" w:styleId="aff5">
    <w:name w:val="附录数字编号列项（二级）"/>
    <w:qFormat/>
    <w:pPr>
      <w:numPr>
        <w:ilvl w:val="1"/>
        <w:numId w:val="13"/>
      </w:numPr>
    </w:pPr>
    <w:rPr>
      <w:rFonts w:ascii="宋体"/>
      <w:sz w:val="21"/>
    </w:rPr>
  </w:style>
  <w:style w:type="paragraph" w:customStyle="1" w:styleId="aff2">
    <w:name w:val="附录四级条标题"/>
    <w:basedOn w:val="aff1"/>
    <w:next w:val="afffd"/>
    <w:qFormat/>
    <w:pPr>
      <w:numPr>
        <w:ilvl w:val="5"/>
      </w:numPr>
      <w:outlineLvl w:val="5"/>
    </w:pPr>
  </w:style>
  <w:style w:type="paragraph" w:customStyle="1" w:styleId="affffff7">
    <w:name w:val="附录四级无"/>
    <w:basedOn w:val="aff2"/>
    <w:qFormat/>
    <w:pPr>
      <w:tabs>
        <w:tab w:val="clear" w:pos="360"/>
      </w:tabs>
      <w:spacing w:beforeLines="0" w:afterLines="0"/>
    </w:pPr>
    <w:rPr>
      <w:rFonts w:ascii="宋体" w:eastAsia="宋体"/>
      <w:szCs w:val="21"/>
    </w:rPr>
  </w:style>
  <w:style w:type="paragraph" w:customStyle="1" w:styleId="af">
    <w:name w:val="附录图标号"/>
    <w:basedOn w:val="aff7"/>
    <w:qFormat/>
    <w:pPr>
      <w:keepNext/>
      <w:pageBreakBefore/>
      <w:numPr>
        <w:numId w:val="14"/>
      </w:numPr>
      <w:spacing w:line="14" w:lineRule="exact"/>
      <w:ind w:left="0" w:firstLine="363"/>
      <w:jc w:val="center"/>
      <w:outlineLvl w:val="0"/>
    </w:pPr>
    <w:rPr>
      <w:color w:val="FFFFFF"/>
    </w:rPr>
  </w:style>
  <w:style w:type="paragraph" w:customStyle="1" w:styleId="af0">
    <w:name w:val="附录图标题"/>
    <w:basedOn w:val="aff7"/>
    <w:next w:val="afffd"/>
    <w:qFormat/>
    <w:pPr>
      <w:numPr>
        <w:ilvl w:val="1"/>
        <w:numId w:val="14"/>
      </w:numPr>
      <w:tabs>
        <w:tab w:val="left" w:pos="363"/>
      </w:tabs>
      <w:spacing w:beforeLines="50" w:afterLines="50"/>
      <w:ind w:left="0" w:firstLine="0"/>
      <w:jc w:val="center"/>
    </w:pPr>
    <w:rPr>
      <w:rFonts w:ascii="黑体" w:eastAsia="黑体" w:hAnsi="黑体" w:cs="黑体"/>
    </w:rPr>
  </w:style>
  <w:style w:type="paragraph" w:customStyle="1" w:styleId="aff3">
    <w:name w:val="附录五级条标题"/>
    <w:basedOn w:val="aff2"/>
    <w:next w:val="afffd"/>
    <w:qFormat/>
    <w:pPr>
      <w:numPr>
        <w:ilvl w:val="6"/>
      </w:numPr>
      <w:outlineLvl w:val="6"/>
    </w:pPr>
  </w:style>
  <w:style w:type="paragraph" w:customStyle="1" w:styleId="affffff8">
    <w:name w:val="附录五级无"/>
    <w:basedOn w:val="aff3"/>
    <w:qFormat/>
    <w:pPr>
      <w:tabs>
        <w:tab w:val="clear" w:pos="360"/>
      </w:tabs>
      <w:spacing w:beforeLines="0" w:afterLines="0"/>
    </w:pPr>
    <w:rPr>
      <w:rFonts w:ascii="宋体" w:eastAsia="宋体"/>
      <w:szCs w:val="21"/>
    </w:rPr>
  </w:style>
  <w:style w:type="paragraph" w:customStyle="1" w:styleId="afe">
    <w:name w:val="附录章标题"/>
    <w:next w:val="afffd"/>
    <w:qFormat/>
    <w:pPr>
      <w:numPr>
        <w:ilvl w:val="1"/>
        <w:numId w:val="11"/>
      </w:numPr>
      <w:tabs>
        <w:tab w:val="left" w:pos="360"/>
      </w:tabs>
      <w:wordWrap w:val="0"/>
      <w:overflowPunct w:val="0"/>
      <w:autoSpaceDE w:val="0"/>
      <w:spacing w:beforeLines="100" w:afterLines="100"/>
      <w:jc w:val="both"/>
      <w:textAlignment w:val="baseline"/>
      <w:outlineLvl w:val="1"/>
    </w:pPr>
    <w:rPr>
      <w:rFonts w:ascii="黑体" w:eastAsia="黑体" w:hAnsi="黑体" w:cs="黑体"/>
      <w:color w:val="000000"/>
      <w:kern w:val="21"/>
      <w:sz w:val="21"/>
      <w:szCs w:val="21"/>
    </w:rPr>
  </w:style>
  <w:style w:type="paragraph" w:customStyle="1" w:styleId="aff">
    <w:name w:val="附录一级条标题"/>
    <w:basedOn w:val="afe"/>
    <w:next w:val="afffd"/>
    <w:qFormat/>
    <w:pPr>
      <w:numPr>
        <w:ilvl w:val="2"/>
      </w:numPr>
      <w:autoSpaceDN w:val="0"/>
      <w:spacing w:beforeLines="50" w:afterLines="50"/>
      <w:outlineLvl w:val="2"/>
    </w:pPr>
  </w:style>
  <w:style w:type="paragraph" w:customStyle="1" w:styleId="affffff9">
    <w:name w:val="附录一级无"/>
    <w:basedOn w:val="aff"/>
    <w:qFormat/>
    <w:pPr>
      <w:tabs>
        <w:tab w:val="clear" w:pos="360"/>
      </w:tabs>
      <w:spacing w:beforeLines="0" w:afterLines="0"/>
    </w:pPr>
    <w:rPr>
      <w:rFonts w:ascii="宋体" w:eastAsia="宋体"/>
    </w:rPr>
  </w:style>
  <w:style w:type="paragraph" w:customStyle="1" w:styleId="aff4">
    <w:name w:val="附录字母编号列项（一级）"/>
    <w:qFormat/>
    <w:pPr>
      <w:numPr>
        <w:numId w:val="13"/>
      </w:numPr>
    </w:pPr>
    <w:rPr>
      <w:rFonts w:ascii="宋体"/>
      <w:sz w:val="21"/>
    </w:rPr>
  </w:style>
  <w:style w:type="paragraph" w:customStyle="1" w:styleId="affffffa">
    <w:name w:val="列项说明"/>
    <w:basedOn w:val="aff7"/>
    <w:qFormat/>
    <w:pPr>
      <w:adjustRightInd w:val="0"/>
      <w:spacing w:line="320" w:lineRule="exact"/>
      <w:ind w:leftChars="200" w:left="400" w:hangingChars="200" w:hanging="200"/>
      <w:textAlignment w:val="baseline"/>
    </w:pPr>
    <w:rPr>
      <w:szCs w:val="20"/>
    </w:rPr>
  </w:style>
  <w:style w:type="paragraph" w:customStyle="1" w:styleId="affffffb">
    <w:name w:val="列项说明数字编号"/>
    <w:qFormat/>
    <w:pPr>
      <w:ind w:leftChars="400" w:left="600" w:hangingChars="200" w:hanging="200"/>
    </w:pPr>
    <w:rPr>
      <w:rFonts w:ascii="宋体"/>
      <w:sz w:val="21"/>
    </w:rPr>
  </w:style>
  <w:style w:type="paragraph" w:customStyle="1" w:styleId="affffffc">
    <w:name w:val="目次、索引正文"/>
    <w:qFormat/>
    <w:pPr>
      <w:spacing w:line="320" w:lineRule="exact"/>
      <w:jc w:val="both"/>
    </w:pPr>
    <w:rPr>
      <w:rFonts w:ascii="宋体"/>
      <w:sz w:val="21"/>
    </w:rPr>
  </w:style>
  <w:style w:type="paragraph" w:customStyle="1" w:styleId="affffffd">
    <w:name w:val="其他标准标志"/>
    <w:basedOn w:val="afffff1"/>
    <w:qFormat/>
    <w:pPr>
      <w:framePr w:w="6101" w:wrap="around" w:vAnchor="page" w:hAnchor="page" w:x="4673" w:y="942"/>
    </w:pPr>
    <w:rPr>
      <w:w w:val="130"/>
    </w:rPr>
  </w:style>
  <w:style w:type="paragraph" w:customStyle="1" w:styleId="affffffe">
    <w:name w:val="其他标准称谓"/>
    <w:next w:val="aff7"/>
    <w:qFormat/>
    <w:pPr>
      <w:framePr w:hSpace="181" w:vSpace="181" w:wrap="around" w:vAnchor="page" w:hAnchor="page" w:x="1419" w:y="2286" w:anchorLock="1"/>
      <w:spacing w:line="0" w:lineRule="atLeast"/>
      <w:jc w:val="distribute"/>
    </w:pPr>
    <w:rPr>
      <w:rFonts w:ascii="黑体" w:eastAsia="黑体" w:hAnsi="宋体"/>
      <w:spacing w:val="-40"/>
      <w:sz w:val="48"/>
      <w:szCs w:val="52"/>
    </w:rPr>
  </w:style>
  <w:style w:type="paragraph" w:customStyle="1" w:styleId="afffffff">
    <w:name w:val="其他发布部门"/>
    <w:basedOn w:val="afffff9"/>
    <w:qFormat/>
    <w:pPr>
      <w:framePr w:wrap="around" w:y="15310"/>
      <w:spacing w:line="0" w:lineRule="atLeast"/>
    </w:pPr>
    <w:rPr>
      <w:rFonts w:ascii="黑体" w:eastAsia="黑体"/>
      <w:b w:val="0"/>
    </w:rPr>
  </w:style>
  <w:style w:type="paragraph" w:customStyle="1" w:styleId="afffffff0">
    <w:name w:val="前言、引言标题"/>
    <w:next w:val="afffd"/>
    <w:link w:val="Char1"/>
    <w:qFormat/>
    <w:pPr>
      <w:keepNext/>
      <w:pageBreakBefore/>
      <w:shd w:val="clear" w:color="FFFFFF" w:fill="FFFFFF"/>
      <w:spacing w:before="640" w:after="560"/>
      <w:jc w:val="center"/>
      <w:outlineLvl w:val="0"/>
    </w:pPr>
    <w:rPr>
      <w:rFonts w:ascii="黑体" w:eastAsia="黑体"/>
      <w:sz w:val="32"/>
    </w:rPr>
  </w:style>
  <w:style w:type="paragraph" w:customStyle="1" w:styleId="afffffff1">
    <w:name w:val="三级无"/>
    <w:basedOn w:val="ac"/>
    <w:qFormat/>
    <w:pPr>
      <w:spacing w:beforeLines="0" w:afterLines="0"/>
    </w:pPr>
    <w:rPr>
      <w:rFonts w:ascii="宋体" w:eastAsia="宋体"/>
    </w:rPr>
  </w:style>
  <w:style w:type="paragraph" w:customStyle="1" w:styleId="afffffff2">
    <w:name w:val="实施日期"/>
    <w:basedOn w:val="afffffa"/>
    <w:qFormat/>
    <w:pPr>
      <w:framePr w:wrap="around" w:vAnchor="page" w:hAnchor="text"/>
      <w:jc w:val="right"/>
    </w:pPr>
  </w:style>
  <w:style w:type="paragraph" w:customStyle="1" w:styleId="afffffff3">
    <w:name w:val="示例后文字"/>
    <w:basedOn w:val="afffd"/>
    <w:next w:val="afffd"/>
    <w:qFormat/>
    <w:pPr>
      <w:ind w:firstLine="360"/>
    </w:pPr>
    <w:rPr>
      <w:sz w:val="18"/>
    </w:rPr>
  </w:style>
  <w:style w:type="paragraph" w:customStyle="1" w:styleId="a0">
    <w:name w:val="首示例"/>
    <w:next w:val="afffd"/>
    <w:link w:val="Char2"/>
    <w:qFormat/>
    <w:pPr>
      <w:numPr>
        <w:numId w:val="15"/>
      </w:numPr>
      <w:tabs>
        <w:tab w:val="left" w:pos="360"/>
      </w:tabs>
      <w:ind w:firstLine="0"/>
    </w:pPr>
    <w:rPr>
      <w:rFonts w:ascii="宋体" w:hAnsi="宋体"/>
      <w:kern w:val="2"/>
      <w:sz w:val="18"/>
      <w:szCs w:val="18"/>
    </w:rPr>
  </w:style>
  <w:style w:type="character" w:customStyle="1" w:styleId="Char2">
    <w:name w:val="首示例 Char"/>
    <w:link w:val="a0"/>
    <w:qFormat/>
    <w:rPr>
      <w:rFonts w:ascii="宋体" w:hAnsi="宋体"/>
      <w:kern w:val="2"/>
      <w:sz w:val="18"/>
      <w:szCs w:val="18"/>
    </w:rPr>
  </w:style>
  <w:style w:type="paragraph" w:customStyle="1" w:styleId="afffffff4">
    <w:name w:val="四级无"/>
    <w:basedOn w:val="ad"/>
    <w:qFormat/>
    <w:pPr>
      <w:spacing w:beforeLines="0" w:afterLines="0"/>
    </w:pPr>
    <w:rPr>
      <w:rFonts w:ascii="宋体" w:eastAsia="宋体"/>
    </w:rPr>
  </w:style>
  <w:style w:type="paragraph" w:customStyle="1" w:styleId="afffffff5">
    <w:name w:val="条文脚注"/>
    <w:basedOn w:val="af4"/>
    <w:qFormat/>
    <w:pPr>
      <w:numPr>
        <w:numId w:val="0"/>
      </w:numPr>
      <w:jc w:val="both"/>
    </w:pPr>
  </w:style>
  <w:style w:type="paragraph" w:customStyle="1" w:styleId="afffffff6">
    <w:name w:val="图标脚注说明"/>
    <w:basedOn w:val="afffd"/>
    <w:qFormat/>
    <w:pPr>
      <w:ind w:left="840" w:firstLineChars="0" w:hanging="420"/>
    </w:pPr>
    <w:rPr>
      <w:sz w:val="18"/>
      <w:szCs w:val="18"/>
    </w:rPr>
  </w:style>
  <w:style w:type="paragraph" w:customStyle="1" w:styleId="a7">
    <w:name w:val="图表脚注说明"/>
    <w:basedOn w:val="aff7"/>
    <w:qFormat/>
    <w:pPr>
      <w:numPr>
        <w:numId w:val="16"/>
      </w:numPr>
    </w:pPr>
    <w:rPr>
      <w:sz w:val="18"/>
      <w:szCs w:val="18"/>
    </w:rPr>
  </w:style>
  <w:style w:type="paragraph" w:customStyle="1" w:styleId="afffffff7">
    <w:name w:val="图的脚注"/>
    <w:next w:val="afffd"/>
    <w:qFormat/>
    <w:pPr>
      <w:widowControl w:val="0"/>
      <w:ind w:leftChars="200" w:left="840" w:hangingChars="200" w:hanging="420"/>
      <w:jc w:val="both"/>
    </w:pPr>
    <w:rPr>
      <w:rFonts w:ascii="宋体"/>
      <w:sz w:val="18"/>
    </w:rPr>
  </w:style>
  <w:style w:type="paragraph" w:customStyle="1" w:styleId="afffffff8">
    <w:name w:val="文献分类号"/>
    <w:qFormat/>
    <w:pPr>
      <w:framePr w:hSpace="180" w:vSpace="180" w:wrap="around" w:hAnchor="margin" w:y="1" w:anchorLock="1"/>
      <w:widowControl w:val="0"/>
      <w:textAlignment w:val="center"/>
    </w:pPr>
    <w:rPr>
      <w:rFonts w:ascii="黑体" w:eastAsia="黑体"/>
      <w:sz w:val="21"/>
      <w:szCs w:val="21"/>
    </w:rPr>
  </w:style>
  <w:style w:type="paragraph" w:customStyle="1" w:styleId="afffffff9">
    <w:name w:val="五级无"/>
    <w:basedOn w:val="ae"/>
    <w:qFormat/>
    <w:pPr>
      <w:spacing w:beforeLines="0" w:afterLines="0"/>
    </w:pPr>
    <w:rPr>
      <w:rFonts w:ascii="宋体" w:eastAsia="宋体"/>
    </w:rPr>
  </w:style>
  <w:style w:type="paragraph" w:customStyle="1" w:styleId="afffffffa">
    <w:name w:val="一级无"/>
    <w:basedOn w:val="aa"/>
    <w:qFormat/>
    <w:pPr>
      <w:spacing w:beforeLines="0" w:afterLines="0"/>
    </w:pPr>
    <w:rPr>
      <w:rFonts w:ascii="宋体" w:eastAsia="宋体"/>
    </w:rPr>
  </w:style>
  <w:style w:type="paragraph" w:customStyle="1" w:styleId="afc">
    <w:name w:val="正文表标题"/>
    <w:next w:val="afffd"/>
    <w:qFormat/>
    <w:pPr>
      <w:numPr>
        <w:numId w:val="17"/>
      </w:numPr>
      <w:tabs>
        <w:tab w:val="left" w:pos="360"/>
      </w:tabs>
      <w:spacing w:beforeLines="50" w:afterLines="50"/>
      <w:jc w:val="center"/>
    </w:pPr>
    <w:rPr>
      <w:rFonts w:ascii="黑体" w:eastAsia="黑体" w:hAnsi="黑体" w:cs="黑体"/>
      <w:color w:val="000000"/>
      <w:sz w:val="21"/>
      <w:szCs w:val="21"/>
    </w:rPr>
  </w:style>
  <w:style w:type="paragraph" w:customStyle="1" w:styleId="afffffffb">
    <w:name w:val="正文公式编号制表符"/>
    <w:basedOn w:val="afffd"/>
    <w:next w:val="afffd"/>
    <w:qFormat/>
    <w:pPr>
      <w:ind w:firstLineChars="0" w:firstLine="0"/>
    </w:pPr>
  </w:style>
  <w:style w:type="paragraph" w:customStyle="1" w:styleId="af9">
    <w:name w:val="正文图标题"/>
    <w:next w:val="afffd"/>
    <w:qFormat/>
    <w:pPr>
      <w:numPr>
        <w:numId w:val="18"/>
      </w:numPr>
      <w:tabs>
        <w:tab w:val="left" w:pos="360"/>
      </w:tabs>
      <w:spacing w:beforeLines="50" w:afterLines="50"/>
      <w:jc w:val="center"/>
    </w:pPr>
    <w:rPr>
      <w:rFonts w:ascii="黑体" w:eastAsia="黑体" w:hAnsi="黑体" w:cs="黑体"/>
      <w:color w:val="000000"/>
      <w:sz w:val="21"/>
      <w:szCs w:val="21"/>
    </w:rPr>
  </w:style>
  <w:style w:type="paragraph" w:customStyle="1" w:styleId="afffffffc">
    <w:name w:val="终结线"/>
    <w:basedOn w:val="aff7"/>
    <w:qFormat/>
    <w:pPr>
      <w:framePr w:hSpace="181" w:vSpace="181" w:wrap="around" w:vAnchor="text" w:hAnchor="margin" w:xAlign="center" w:y="285"/>
    </w:pPr>
  </w:style>
  <w:style w:type="paragraph" w:customStyle="1" w:styleId="afffffffd">
    <w:name w:val="其他发布日期"/>
    <w:basedOn w:val="afffffa"/>
    <w:qFormat/>
    <w:pPr>
      <w:framePr w:wrap="around" w:vAnchor="page" w:hAnchor="text" w:x="1419"/>
    </w:pPr>
  </w:style>
  <w:style w:type="paragraph" w:customStyle="1" w:styleId="afffffffe">
    <w:name w:val="其他实施日期"/>
    <w:basedOn w:val="afffffff2"/>
    <w:qFormat/>
    <w:pPr>
      <w:framePr w:wrap="around"/>
    </w:pPr>
  </w:style>
  <w:style w:type="paragraph" w:customStyle="1" w:styleId="25">
    <w:name w:val="封面标准名称2"/>
    <w:basedOn w:val="afffffc"/>
    <w:qFormat/>
    <w:pPr>
      <w:framePr w:wrap="around" w:y="4469"/>
      <w:spacing w:beforeLines="630"/>
    </w:pPr>
  </w:style>
  <w:style w:type="paragraph" w:customStyle="1" w:styleId="26">
    <w:name w:val="封面标准英文名称2"/>
    <w:basedOn w:val="afffffd"/>
    <w:qFormat/>
    <w:pPr>
      <w:framePr w:wrap="around" w:y="4469"/>
    </w:pPr>
  </w:style>
  <w:style w:type="paragraph" w:customStyle="1" w:styleId="27">
    <w:name w:val="封面一致性程度标识2"/>
    <w:basedOn w:val="afffffe"/>
    <w:qFormat/>
    <w:pPr>
      <w:framePr w:wrap="around" w:y="4469"/>
    </w:pPr>
  </w:style>
  <w:style w:type="paragraph" w:customStyle="1" w:styleId="28">
    <w:name w:val="封面标准文稿类别2"/>
    <w:basedOn w:val="affffff"/>
    <w:qFormat/>
    <w:pPr>
      <w:framePr w:wrap="around" w:y="4469"/>
    </w:pPr>
  </w:style>
  <w:style w:type="paragraph" w:customStyle="1" w:styleId="29">
    <w:name w:val="封面标准文稿编辑信息2"/>
    <w:basedOn w:val="affffff0"/>
    <w:qFormat/>
    <w:pPr>
      <w:framePr w:wrap="around" w:y="4469"/>
    </w:pPr>
  </w:style>
  <w:style w:type="character" w:customStyle="1" w:styleId="MTEquationSection">
    <w:name w:val="MTEquationSection"/>
    <w:qFormat/>
    <w:rPr>
      <w:rFonts w:ascii="Times New Roman"/>
      <w:vanish/>
      <w:color w:val="FF0000"/>
    </w:rPr>
  </w:style>
  <w:style w:type="character" w:customStyle="1" w:styleId="21">
    <w:name w:val="标题 2 字符"/>
    <w:basedOn w:val="aff8"/>
    <w:link w:val="2"/>
    <w:qFormat/>
    <w:rPr>
      <w:rFonts w:ascii="Arial" w:eastAsia="黑体" w:hAnsi="Arial" w:cs="宋体"/>
      <w:b/>
      <w:bCs/>
      <w:sz w:val="32"/>
      <w:szCs w:val="32"/>
    </w:rPr>
  </w:style>
  <w:style w:type="character" w:customStyle="1" w:styleId="51">
    <w:name w:val="标题 5 字符"/>
    <w:basedOn w:val="aff8"/>
    <w:link w:val="5"/>
    <w:qFormat/>
    <w:rPr>
      <w:rFonts w:ascii="宋体" w:hAnsi="宋体" w:cs="宋体"/>
      <w:b/>
      <w:bCs/>
      <w:sz w:val="28"/>
      <w:szCs w:val="28"/>
    </w:rPr>
  </w:style>
  <w:style w:type="character" w:customStyle="1" w:styleId="61">
    <w:name w:val="标题 6 字符"/>
    <w:basedOn w:val="aff8"/>
    <w:link w:val="60"/>
    <w:qFormat/>
    <w:rPr>
      <w:rFonts w:ascii="Arial" w:eastAsia="黑体" w:hAnsi="Arial" w:cs="宋体"/>
      <w:b/>
      <w:bCs/>
      <w:sz w:val="24"/>
      <w:szCs w:val="24"/>
    </w:rPr>
  </w:style>
  <w:style w:type="character" w:customStyle="1" w:styleId="70">
    <w:name w:val="标题 7 字符"/>
    <w:basedOn w:val="aff8"/>
    <w:link w:val="7"/>
    <w:qFormat/>
    <w:rPr>
      <w:rFonts w:ascii="宋体" w:hAnsi="宋体" w:cs="宋体"/>
      <w:b/>
      <w:bCs/>
      <w:sz w:val="24"/>
      <w:szCs w:val="24"/>
    </w:rPr>
  </w:style>
  <w:style w:type="character" w:customStyle="1" w:styleId="80">
    <w:name w:val="标题 8 字符"/>
    <w:basedOn w:val="aff8"/>
    <w:link w:val="8"/>
    <w:qFormat/>
    <w:rPr>
      <w:rFonts w:ascii="Arial" w:eastAsia="黑体" w:hAnsi="Arial" w:cs="宋体"/>
      <w:sz w:val="24"/>
      <w:szCs w:val="24"/>
    </w:rPr>
  </w:style>
  <w:style w:type="character" w:customStyle="1" w:styleId="90">
    <w:name w:val="标题 9 字符"/>
    <w:basedOn w:val="aff8"/>
    <w:link w:val="9"/>
    <w:qFormat/>
    <w:rPr>
      <w:rFonts w:ascii="Arial" w:eastAsia="黑体" w:hAnsi="Arial" w:cs="宋体"/>
      <w:sz w:val="24"/>
      <w:szCs w:val="21"/>
    </w:rPr>
  </w:style>
  <w:style w:type="character" w:customStyle="1" w:styleId="12">
    <w:name w:val="页脚 字符1"/>
    <w:basedOn w:val="aff8"/>
    <w:link w:val="afffa"/>
    <w:uiPriority w:val="99"/>
    <w:qFormat/>
    <w:rPr>
      <w:kern w:val="2"/>
      <w:sz w:val="18"/>
      <w:szCs w:val="18"/>
    </w:rPr>
  </w:style>
  <w:style w:type="character" w:customStyle="1" w:styleId="13">
    <w:name w:val="页眉 字符1"/>
    <w:basedOn w:val="aff8"/>
    <w:link w:val="afffb"/>
    <w:uiPriority w:val="99"/>
    <w:qFormat/>
    <w:rPr>
      <w:kern w:val="2"/>
      <w:sz w:val="18"/>
      <w:szCs w:val="18"/>
    </w:rPr>
  </w:style>
  <w:style w:type="character" w:customStyle="1" w:styleId="11">
    <w:name w:val="标题 1 字符"/>
    <w:basedOn w:val="aff8"/>
    <w:link w:val="10"/>
    <w:qFormat/>
    <w:rPr>
      <w:rFonts w:ascii="Arial" w:eastAsia="黑体" w:hAnsi="Arial"/>
      <w:b/>
      <w:sz w:val="32"/>
      <w:szCs w:val="32"/>
    </w:rPr>
  </w:style>
  <w:style w:type="character" w:customStyle="1" w:styleId="31">
    <w:name w:val="标题 3 字符"/>
    <w:basedOn w:val="aff8"/>
    <w:link w:val="30"/>
    <w:qFormat/>
    <w:rPr>
      <w:b/>
      <w:bCs/>
      <w:kern w:val="2"/>
      <w:sz w:val="32"/>
      <w:szCs w:val="32"/>
    </w:rPr>
  </w:style>
  <w:style w:type="character" w:customStyle="1" w:styleId="41">
    <w:name w:val="标题 4 字符"/>
    <w:basedOn w:val="aff8"/>
    <w:link w:val="40"/>
    <w:uiPriority w:val="9"/>
    <w:qFormat/>
    <w:rPr>
      <w:rFonts w:asciiTheme="majorHAnsi" w:eastAsiaTheme="majorEastAsia" w:hAnsiTheme="majorHAnsi" w:cstheme="majorBidi"/>
      <w:b/>
      <w:bCs/>
      <w:kern w:val="2"/>
      <w:sz w:val="28"/>
      <w:szCs w:val="28"/>
    </w:rPr>
  </w:style>
  <w:style w:type="character" w:customStyle="1" w:styleId="afff1">
    <w:name w:val="批注文字 字符"/>
    <w:basedOn w:val="aff8"/>
    <w:link w:val="afff0"/>
    <w:uiPriority w:val="99"/>
    <w:qFormat/>
    <w:rPr>
      <w:lang w:val="en-GB" w:eastAsia="en-US"/>
    </w:rPr>
  </w:style>
  <w:style w:type="character" w:customStyle="1" w:styleId="afff3">
    <w:name w:val="正文文本 字符"/>
    <w:basedOn w:val="aff8"/>
    <w:link w:val="afff2"/>
    <w:qFormat/>
    <w:rPr>
      <w:rFonts w:eastAsia="Candara"/>
      <w:lang w:eastAsia="en-US"/>
    </w:rPr>
  </w:style>
  <w:style w:type="character" w:customStyle="1" w:styleId="afff6">
    <w:name w:val="日期 字符"/>
    <w:basedOn w:val="aff8"/>
    <w:link w:val="afff5"/>
    <w:uiPriority w:val="99"/>
    <w:semiHidden/>
    <w:qFormat/>
    <w:rPr>
      <w:kern w:val="2"/>
      <w:sz w:val="21"/>
      <w:szCs w:val="24"/>
    </w:rPr>
  </w:style>
  <w:style w:type="character" w:customStyle="1" w:styleId="afff9">
    <w:name w:val="批注框文本 字符"/>
    <w:basedOn w:val="aff8"/>
    <w:link w:val="afff8"/>
    <w:uiPriority w:val="99"/>
    <w:qFormat/>
    <w:rPr>
      <w:kern w:val="2"/>
      <w:sz w:val="18"/>
      <w:szCs w:val="18"/>
    </w:rPr>
  </w:style>
  <w:style w:type="character" w:customStyle="1" w:styleId="affff0">
    <w:name w:val="批注主题 字符"/>
    <w:basedOn w:val="afff1"/>
    <w:link w:val="affff"/>
    <w:uiPriority w:val="99"/>
    <w:semiHidden/>
    <w:qFormat/>
    <w:rPr>
      <w:b/>
      <w:bCs/>
      <w:kern w:val="2"/>
      <w:sz w:val="21"/>
      <w:szCs w:val="24"/>
      <w:lang w:val="en-GB" w:eastAsia="en-US"/>
    </w:rPr>
  </w:style>
  <w:style w:type="character" w:customStyle="1" w:styleId="Char1">
    <w:name w:val="前言、引言标题 Char"/>
    <w:link w:val="afffffff0"/>
    <w:qFormat/>
    <w:rPr>
      <w:rFonts w:ascii="黑体" w:eastAsia="黑体"/>
      <w:sz w:val="32"/>
      <w:shd w:val="clear" w:color="FFFFFF" w:fill="FFFFFF"/>
    </w:rPr>
  </w:style>
  <w:style w:type="paragraph" w:customStyle="1" w:styleId="2a">
    <w:name w:val="2级标题"/>
    <w:basedOn w:val="aff7"/>
    <w:link w:val="2Char"/>
    <w:qFormat/>
    <w:pPr>
      <w:spacing w:beforeLines="100"/>
      <w:outlineLvl w:val="2"/>
    </w:pPr>
    <w:rPr>
      <w:rFonts w:eastAsia="黑体"/>
      <w:szCs w:val="20"/>
    </w:rPr>
  </w:style>
  <w:style w:type="character" w:customStyle="1" w:styleId="2Char">
    <w:name w:val="2级标题 Char"/>
    <w:link w:val="2a"/>
    <w:qFormat/>
    <w:rPr>
      <w:rFonts w:eastAsia="黑体"/>
      <w:sz w:val="21"/>
    </w:rPr>
  </w:style>
  <w:style w:type="paragraph" w:customStyle="1" w:styleId="2b">
    <w:name w:val="列出段落2"/>
    <w:basedOn w:val="aff7"/>
    <w:uiPriority w:val="34"/>
    <w:qFormat/>
    <w:pPr>
      <w:ind w:firstLine="420"/>
    </w:pPr>
    <w:rPr>
      <w:rFonts w:ascii="Calibri" w:hAnsi="Calibri"/>
    </w:rPr>
  </w:style>
  <w:style w:type="character" w:customStyle="1" w:styleId="afff">
    <w:name w:val="文档结构图 字符"/>
    <w:basedOn w:val="aff8"/>
    <w:link w:val="affe"/>
    <w:uiPriority w:val="99"/>
    <w:semiHidden/>
    <w:qFormat/>
    <w:rPr>
      <w:kern w:val="2"/>
      <w:sz w:val="21"/>
      <w:szCs w:val="24"/>
      <w:shd w:val="clear" w:color="auto" w:fill="000080"/>
    </w:rPr>
  </w:style>
  <w:style w:type="paragraph" w:styleId="affffffff">
    <w:name w:val="List Paragraph"/>
    <w:basedOn w:val="aff7"/>
    <w:link w:val="affffffff0"/>
    <w:uiPriority w:val="34"/>
    <w:qFormat/>
    <w:pPr>
      <w:ind w:firstLineChars="200" w:firstLine="420"/>
    </w:pPr>
    <w:rPr>
      <w:rFonts w:eastAsiaTheme="minorEastAsia"/>
    </w:rPr>
  </w:style>
  <w:style w:type="table" w:customStyle="1" w:styleId="TableGrid1">
    <w:name w:val="Table Grid1"/>
    <w:basedOn w:val="aff9"/>
    <w:qFormat/>
    <w:rPr>
      <w:rFonts w:eastAsia="MS Minch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quationsmallertabs">
    <w:name w:val="Equation smaller tabs"/>
    <w:basedOn w:val="aff7"/>
    <w:qFormat/>
    <w:pPr>
      <w:tabs>
        <w:tab w:val="left" w:pos="794"/>
        <w:tab w:val="left" w:pos="1170"/>
        <w:tab w:val="left" w:pos="1588"/>
        <w:tab w:val="left" w:pos="1890"/>
        <w:tab w:val="left" w:pos="2160"/>
        <w:tab w:val="left" w:pos="2430"/>
        <w:tab w:val="center" w:pos="4849"/>
        <w:tab w:val="right" w:pos="9696"/>
      </w:tabs>
      <w:overflowPunct w:val="0"/>
      <w:autoSpaceDE w:val="0"/>
      <w:autoSpaceDN w:val="0"/>
      <w:adjustRightInd w:val="0"/>
      <w:spacing w:before="136"/>
      <w:ind w:left="794"/>
      <w:textAlignment w:val="baseline"/>
    </w:pPr>
    <w:rPr>
      <w:rFonts w:eastAsia="Malgun Gothic"/>
      <w:sz w:val="20"/>
      <w:szCs w:val="22"/>
      <w:lang w:val="en-CA" w:eastAsia="ko-KR"/>
    </w:rPr>
  </w:style>
  <w:style w:type="paragraph" w:customStyle="1" w:styleId="16">
    <w:name w:val="修订1"/>
    <w:hidden/>
    <w:uiPriority w:val="99"/>
    <w:semiHidden/>
    <w:qFormat/>
    <w:rPr>
      <w:kern w:val="2"/>
      <w:sz w:val="21"/>
      <w:szCs w:val="24"/>
    </w:rPr>
  </w:style>
  <w:style w:type="paragraph" w:customStyle="1" w:styleId="d2035">
    <w:name w:val="样式 正文缩进d + 首行缩进:  2 字符 段前: 0.35 行"/>
    <w:basedOn w:val="affb"/>
    <w:link w:val="d2035Char"/>
    <w:qFormat/>
    <w:pPr>
      <w:adjustRightInd w:val="0"/>
      <w:snapToGrid w:val="0"/>
      <w:spacing w:beforeLines="35" w:before="84" w:line="460" w:lineRule="exact"/>
      <w:ind w:firstLine="560"/>
      <w:textAlignment w:val="baseline"/>
    </w:pPr>
    <w:rPr>
      <w:rFonts w:eastAsia="楷体_GB2312"/>
      <w:snapToGrid w:val="0"/>
      <w:sz w:val="28"/>
      <w:szCs w:val="20"/>
    </w:rPr>
  </w:style>
  <w:style w:type="character" w:customStyle="1" w:styleId="d2035Char">
    <w:name w:val="样式 正文缩进d + 首行缩进:  2 字符 段前: 0.35 行 Char"/>
    <w:link w:val="d2035"/>
    <w:qFormat/>
    <w:rPr>
      <w:rFonts w:eastAsia="楷体_GB2312" w:cs="宋体"/>
      <w:snapToGrid w:val="0"/>
      <w:sz w:val="28"/>
    </w:rPr>
  </w:style>
  <w:style w:type="paragraph" w:customStyle="1" w:styleId="Note">
    <w:name w:val="Note"/>
    <w:basedOn w:val="aff7"/>
    <w:link w:val="NoteChar"/>
    <w:qFormat/>
    <w:pPr>
      <w:tabs>
        <w:tab w:val="left" w:pos="720"/>
      </w:tabs>
      <w:ind w:left="1080" w:hanging="720"/>
    </w:pPr>
    <w:rPr>
      <w:rFonts w:eastAsiaTheme="minorEastAsia"/>
      <w:sz w:val="20"/>
    </w:rPr>
  </w:style>
  <w:style w:type="character" w:customStyle="1" w:styleId="NoteChar">
    <w:name w:val="Note Char"/>
    <w:link w:val="Note"/>
    <w:qFormat/>
    <w:rPr>
      <w:rFonts w:eastAsiaTheme="minorEastAsia"/>
      <w:szCs w:val="24"/>
    </w:rPr>
  </w:style>
  <w:style w:type="paragraph" w:customStyle="1" w:styleId="lastfield">
    <w:name w:val="lastfield"/>
    <w:basedOn w:val="aff7"/>
    <w:link w:val="lastfieldZchn"/>
    <w:qFormat/>
    <w:pPr>
      <w:tabs>
        <w:tab w:val="left" w:pos="8010"/>
      </w:tabs>
      <w:spacing w:before="120" w:after="220"/>
      <w:ind w:left="720" w:hanging="360"/>
    </w:pPr>
    <w:rPr>
      <w:rFonts w:ascii="Arial" w:eastAsia="Batang" w:hAnsi="Arial"/>
      <w:sz w:val="20"/>
      <w:szCs w:val="20"/>
      <w:lang w:val="en-GB" w:eastAsia="en-US"/>
    </w:rPr>
  </w:style>
  <w:style w:type="character" w:customStyle="1" w:styleId="lastfieldZchn">
    <w:name w:val="lastfield Zchn"/>
    <w:link w:val="lastfield"/>
    <w:qFormat/>
    <w:rPr>
      <w:rFonts w:ascii="Arial" w:eastAsia="Batang" w:hAnsi="Arial"/>
      <w:lang w:val="en-GB" w:eastAsia="en-US"/>
    </w:rPr>
  </w:style>
  <w:style w:type="table" w:customStyle="1" w:styleId="TableGrid11">
    <w:name w:val="Table Grid11"/>
    <w:basedOn w:val="aff9"/>
    <w:qFormat/>
    <w:rPr>
      <w:rFonts w:eastAsia="MS Minch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1">
    <w:name w:val="Heading 4 Char1"/>
    <w:basedOn w:val="aff8"/>
    <w:uiPriority w:val="9"/>
    <w:qFormat/>
    <w:rPr>
      <w:rFonts w:ascii="Arial" w:eastAsia="黑体" w:hAnsi="Arial" w:cs="Times New Roman"/>
      <w:b/>
      <w:bCs/>
      <w:sz w:val="28"/>
      <w:szCs w:val="28"/>
    </w:rPr>
  </w:style>
  <w:style w:type="paragraph" w:customStyle="1" w:styleId="2c">
    <w:name w:val="修订2"/>
    <w:hidden/>
    <w:uiPriority w:val="99"/>
    <w:semiHidden/>
    <w:qFormat/>
    <w:rPr>
      <w:kern w:val="2"/>
      <w:sz w:val="21"/>
      <w:szCs w:val="24"/>
    </w:rPr>
  </w:style>
  <w:style w:type="paragraph" w:customStyle="1" w:styleId="code">
    <w:name w:val="code"/>
    <w:basedOn w:val="aff7"/>
    <w:next w:val="aff7"/>
    <w:link w:val="codeZchn"/>
    <w:qFormat/>
    <w:pPr>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60" w:after="120"/>
    </w:pPr>
    <w:rPr>
      <w:rFonts w:ascii="Courier New" w:eastAsia="Times New Roman" w:hAnsi="Courier New"/>
      <w:sz w:val="20"/>
      <w:szCs w:val="20"/>
      <w:lang w:val="en-GB" w:eastAsia="en-US"/>
    </w:rPr>
  </w:style>
  <w:style w:type="character" w:customStyle="1" w:styleId="codeZchn">
    <w:name w:val="code Zchn"/>
    <w:link w:val="code"/>
    <w:qFormat/>
    <w:rPr>
      <w:rFonts w:ascii="Courier New" w:eastAsia="Times New Roman" w:hAnsi="Courier New"/>
      <w:lang w:val="en-GB" w:eastAsia="en-US"/>
    </w:rPr>
  </w:style>
  <w:style w:type="paragraph" w:customStyle="1" w:styleId="Atom">
    <w:name w:val="Atom"/>
    <w:basedOn w:val="aff7"/>
    <w:qFormat/>
    <w:pPr>
      <w:keepNext/>
      <w:keepLines/>
      <w:tabs>
        <w:tab w:val="left" w:pos="1440"/>
      </w:tabs>
      <w:spacing w:after="220"/>
    </w:pPr>
    <w:rPr>
      <w:rFonts w:ascii="Cambria" w:eastAsia="Times New Roman" w:hAnsi="Cambria"/>
      <w:sz w:val="22"/>
      <w:szCs w:val="22"/>
      <w:lang w:val="en-GB" w:eastAsia="en-US"/>
    </w:rPr>
  </w:style>
  <w:style w:type="character" w:customStyle="1" w:styleId="codeChar">
    <w:name w:val="code Char"/>
    <w:qFormat/>
    <w:rPr>
      <w:rFonts w:ascii="Courier New" w:hAnsi="Courier New"/>
      <w:lang w:val="en-GB" w:eastAsia="ja-JP" w:bidi="ar-SA"/>
    </w:rPr>
  </w:style>
  <w:style w:type="paragraph" w:customStyle="1" w:styleId="affffffff1">
    <w:name w:val="表格正文"/>
    <w:basedOn w:val="aff7"/>
    <w:qFormat/>
    <w:pPr>
      <w:keepLines/>
      <w:autoSpaceDE w:val="0"/>
      <w:autoSpaceDN w:val="0"/>
      <w:adjustRightInd w:val="0"/>
      <w:spacing w:before="100" w:after="100" w:line="190" w:lineRule="exact"/>
    </w:pPr>
    <w:rPr>
      <w:sz w:val="18"/>
      <w:szCs w:val="18"/>
      <w:lang w:val="en-GB"/>
    </w:rPr>
  </w:style>
  <w:style w:type="character" w:customStyle="1" w:styleId="DECE4CC">
    <w:name w:val="DECE 4CC"/>
    <w:uiPriority w:val="1"/>
    <w:qFormat/>
    <w:rPr>
      <w:rFonts w:ascii="Courier New" w:hAnsi="Courier New"/>
      <w:lang w:val="en-US"/>
    </w:rPr>
  </w:style>
  <w:style w:type="paragraph" w:customStyle="1" w:styleId="AnnexA2">
    <w:name w:val="Annex A2"/>
    <w:basedOn w:val="aff7"/>
    <w:next w:val="aff7"/>
    <w:qFormat/>
    <w:pPr>
      <w:keepNext/>
      <w:keepLines/>
      <w:numPr>
        <w:ilvl w:val="1"/>
        <w:numId w:val="19"/>
      </w:numPr>
      <w:spacing w:before="360" w:after="120"/>
      <w:outlineLvl w:val="1"/>
    </w:pPr>
    <w:rPr>
      <w:rFonts w:eastAsia="Candara"/>
      <w:b/>
      <w:bCs/>
      <w:spacing w:val="15"/>
      <w:sz w:val="28"/>
      <w:szCs w:val="28"/>
      <w:lang w:eastAsia="en-US"/>
    </w:rPr>
  </w:style>
  <w:style w:type="character" w:customStyle="1" w:styleId="affffffff0">
    <w:name w:val="列表段落 字符"/>
    <w:link w:val="affffffff"/>
    <w:uiPriority w:val="34"/>
    <w:qFormat/>
    <w:rPr>
      <w:rFonts w:eastAsiaTheme="minorEastAsia"/>
      <w:sz w:val="24"/>
      <w:szCs w:val="24"/>
    </w:rPr>
  </w:style>
  <w:style w:type="character" w:customStyle="1" w:styleId="affffa">
    <w:name w:val="章标题 字符"/>
    <w:link w:val="a9"/>
    <w:qFormat/>
    <w:rPr>
      <w:rFonts w:ascii="黑体" w:eastAsia="黑体"/>
      <w:sz w:val="21"/>
    </w:rPr>
  </w:style>
  <w:style w:type="paragraph" w:customStyle="1" w:styleId="hlz-">
    <w:name w:val="hlz-二级标题"/>
    <w:basedOn w:val="aff7"/>
    <w:link w:val="hlz-0"/>
    <w:qFormat/>
    <w:pPr>
      <w:spacing w:beforeLines="50" w:before="50" w:afterLines="50" w:after="50"/>
      <w:outlineLvl w:val="2"/>
    </w:pPr>
    <w:rPr>
      <w:rFonts w:eastAsia="黑体"/>
    </w:rPr>
  </w:style>
  <w:style w:type="character" w:customStyle="1" w:styleId="hlz-0">
    <w:name w:val="hlz-二级标题 字符"/>
    <w:basedOn w:val="aff8"/>
    <w:link w:val="hlz-"/>
    <w:qFormat/>
    <w:rPr>
      <w:rFonts w:eastAsia="黑体"/>
      <w:sz w:val="21"/>
      <w:szCs w:val="21"/>
    </w:rPr>
  </w:style>
  <w:style w:type="paragraph" w:customStyle="1" w:styleId="-hlz">
    <w:name w:val="四级标题-hlz"/>
    <w:basedOn w:val="a9"/>
    <w:qFormat/>
    <w:pPr>
      <w:numPr>
        <w:numId w:val="0"/>
      </w:numPr>
      <w:spacing w:beforeLines="50" w:before="50" w:afterLines="50" w:after="50"/>
      <w:outlineLvl w:val="4"/>
    </w:pPr>
    <w:rPr>
      <w:rFonts w:ascii="Times New Roman"/>
    </w:rPr>
  </w:style>
  <w:style w:type="character" w:customStyle="1" w:styleId="affffb">
    <w:name w:val="二级条标题 字符"/>
    <w:basedOn w:val="aff8"/>
    <w:link w:val="ab"/>
    <w:qFormat/>
    <w:rPr>
      <w:rFonts w:ascii="黑体" w:eastAsia="黑体"/>
      <w:sz w:val="21"/>
      <w:szCs w:val="21"/>
    </w:rPr>
  </w:style>
  <w:style w:type="character" w:customStyle="1" w:styleId="affffd">
    <w:name w:val="三级条标题 字符"/>
    <w:basedOn w:val="affffb"/>
    <w:link w:val="ac"/>
    <w:qFormat/>
    <w:rPr>
      <w:rFonts w:ascii="黑体" w:eastAsia="黑体"/>
      <w:sz w:val="21"/>
      <w:szCs w:val="21"/>
    </w:rPr>
  </w:style>
  <w:style w:type="paragraph" w:customStyle="1" w:styleId="fields">
    <w:name w:val="fields"/>
    <w:basedOn w:val="aff7"/>
    <w:link w:val="fieldsZchn"/>
    <w:qFormat/>
    <w:pPr>
      <w:tabs>
        <w:tab w:val="left" w:pos="1440"/>
        <w:tab w:val="left" w:pos="8010"/>
      </w:tabs>
      <w:spacing w:after="220"/>
      <w:ind w:left="720" w:hanging="360"/>
      <w:contextualSpacing/>
    </w:pPr>
    <w:rPr>
      <w:rFonts w:ascii="Cambria" w:eastAsia="Times New Roman" w:hAnsi="Cambria"/>
      <w:sz w:val="22"/>
      <w:szCs w:val="22"/>
      <w:lang w:val="en-GB" w:eastAsia="en-US"/>
    </w:rPr>
  </w:style>
  <w:style w:type="character" w:customStyle="1" w:styleId="fieldsZchn">
    <w:name w:val="fields Zchn"/>
    <w:link w:val="fields"/>
    <w:qFormat/>
    <w:rPr>
      <w:rFonts w:ascii="Cambria" w:eastAsia="Times New Roman" w:hAnsi="Cambria"/>
      <w:sz w:val="22"/>
      <w:szCs w:val="22"/>
      <w:lang w:val="en-GB" w:eastAsia="en-US"/>
    </w:rPr>
  </w:style>
  <w:style w:type="character" w:customStyle="1" w:styleId="n">
    <w:name w:val="n"/>
    <w:basedOn w:val="aff8"/>
    <w:qFormat/>
  </w:style>
  <w:style w:type="character" w:customStyle="1" w:styleId="p">
    <w:name w:val="p"/>
    <w:basedOn w:val="aff8"/>
    <w:qFormat/>
  </w:style>
  <w:style w:type="character" w:customStyle="1" w:styleId="o">
    <w:name w:val="o"/>
    <w:basedOn w:val="aff8"/>
    <w:qFormat/>
  </w:style>
  <w:style w:type="character" w:customStyle="1" w:styleId="mi">
    <w:name w:val="mi"/>
    <w:basedOn w:val="aff8"/>
    <w:qFormat/>
  </w:style>
  <w:style w:type="paragraph" w:customStyle="1" w:styleId="Note1">
    <w:name w:val="Note 1"/>
    <w:basedOn w:val="aff7"/>
    <w:link w:val="Note1Char"/>
    <w:qFormat/>
    <w:pPr>
      <w:overflowPunct w:val="0"/>
      <w:autoSpaceDE w:val="0"/>
      <w:autoSpaceDN w:val="0"/>
      <w:adjustRightInd w:val="0"/>
      <w:spacing w:before="120" w:after="120" w:line="199" w:lineRule="exact"/>
      <w:ind w:left="284"/>
      <w:textAlignment w:val="baseline"/>
    </w:pPr>
    <w:rPr>
      <w:rFonts w:eastAsia="Times New Roman"/>
      <w:sz w:val="18"/>
      <w:szCs w:val="18"/>
      <w:lang w:val="en-GB" w:eastAsia="en-US"/>
    </w:rPr>
  </w:style>
  <w:style w:type="character" w:customStyle="1" w:styleId="Note1Char">
    <w:name w:val="Note 1 Char"/>
    <w:link w:val="Note1"/>
    <w:qFormat/>
    <w:locked/>
    <w:rPr>
      <w:rFonts w:eastAsia="Times New Roman"/>
      <w:sz w:val="18"/>
      <w:szCs w:val="18"/>
      <w:lang w:val="en-GB" w:eastAsia="en-US"/>
    </w:rPr>
  </w:style>
  <w:style w:type="character" w:customStyle="1" w:styleId="affd">
    <w:name w:val="题注 字符"/>
    <w:link w:val="affc"/>
    <w:qFormat/>
    <w:locked/>
    <w:rPr>
      <w:rFonts w:ascii="Arial" w:eastAsia="黑体" w:hAnsi="Arial" w:cs="Arial"/>
      <w:kern w:val="2"/>
    </w:rPr>
  </w:style>
  <w:style w:type="paragraph" w:customStyle="1" w:styleId="a2">
    <w:name w:val="a2"/>
    <w:basedOn w:val="2"/>
    <w:next w:val="aff7"/>
    <w:qFormat/>
    <w:pPr>
      <w:keepLines w:val="0"/>
      <w:numPr>
        <w:numId w:val="20"/>
      </w:numPr>
      <w:tabs>
        <w:tab w:val="clear" w:pos="1004"/>
        <w:tab w:val="clear" w:pos="1080"/>
        <w:tab w:val="left" w:pos="500"/>
        <w:tab w:val="left" w:pos="720"/>
      </w:tabs>
      <w:suppressAutoHyphens/>
      <w:spacing w:before="270" w:after="240" w:line="270" w:lineRule="exact"/>
    </w:pPr>
    <w:rPr>
      <w:rFonts w:ascii="Cambria" w:eastAsia="MS Mincho" w:hAnsi="Cambria"/>
      <w:bCs w:val="0"/>
      <w:sz w:val="24"/>
      <w:szCs w:val="20"/>
      <w:lang w:val="de-DE" w:eastAsia="ja-JP"/>
    </w:rPr>
  </w:style>
  <w:style w:type="paragraph" w:customStyle="1" w:styleId="a3">
    <w:name w:val="a3"/>
    <w:basedOn w:val="30"/>
    <w:next w:val="aff7"/>
    <w:qFormat/>
    <w:pPr>
      <w:keepLines w:val="0"/>
      <w:numPr>
        <w:ilvl w:val="2"/>
        <w:numId w:val="20"/>
      </w:numPr>
      <w:tabs>
        <w:tab w:val="clear" w:pos="1080"/>
        <w:tab w:val="left" w:pos="640"/>
        <w:tab w:val="left" w:pos="880"/>
      </w:tabs>
      <w:suppressAutoHyphens/>
      <w:spacing w:before="60" w:after="240" w:line="250" w:lineRule="exact"/>
    </w:pPr>
    <w:rPr>
      <w:rFonts w:ascii="Cambria" w:eastAsia="MS Mincho" w:hAnsi="Cambria"/>
      <w:bCs w:val="0"/>
      <w:sz w:val="22"/>
      <w:szCs w:val="20"/>
      <w:lang w:val="de-DE" w:eastAsia="ja-JP"/>
    </w:rPr>
  </w:style>
  <w:style w:type="paragraph" w:customStyle="1" w:styleId="a4">
    <w:name w:val="a4"/>
    <w:basedOn w:val="40"/>
    <w:next w:val="aff7"/>
    <w:qFormat/>
    <w:pPr>
      <w:keepLines w:val="0"/>
      <w:numPr>
        <w:ilvl w:val="3"/>
        <w:numId w:val="20"/>
      </w:numPr>
      <w:tabs>
        <w:tab w:val="left" w:pos="880"/>
      </w:tabs>
      <w:suppressAutoHyphens/>
      <w:spacing w:before="60" w:after="240" w:line="230" w:lineRule="exact"/>
    </w:pPr>
    <w:rPr>
      <w:rFonts w:ascii="Cambria" w:eastAsia="MS Mincho" w:hAnsi="Cambria" w:cs="Times New Roman"/>
      <w:bCs w:val="0"/>
      <w:sz w:val="20"/>
      <w:szCs w:val="20"/>
      <w:lang w:val="de-DE" w:eastAsia="ja-JP"/>
    </w:rPr>
  </w:style>
  <w:style w:type="paragraph" w:customStyle="1" w:styleId="a5">
    <w:name w:val="a5"/>
    <w:basedOn w:val="5"/>
    <w:next w:val="aff7"/>
    <w:qFormat/>
    <w:pPr>
      <w:keepLines w:val="0"/>
      <w:numPr>
        <w:numId w:val="20"/>
      </w:numPr>
      <w:tabs>
        <w:tab w:val="clear" w:pos="1008"/>
        <w:tab w:val="left" w:pos="1140"/>
        <w:tab w:val="left" w:pos="1360"/>
      </w:tabs>
      <w:suppressAutoHyphens/>
      <w:spacing w:before="60" w:after="240" w:line="230" w:lineRule="exact"/>
    </w:pPr>
    <w:rPr>
      <w:rFonts w:ascii="Cambria" w:eastAsia="MS Mincho" w:hAnsi="Cambria"/>
      <w:bCs w:val="0"/>
      <w:sz w:val="20"/>
      <w:szCs w:val="20"/>
      <w:lang w:val="de-DE" w:eastAsia="ja-JP"/>
    </w:rPr>
  </w:style>
  <w:style w:type="paragraph" w:customStyle="1" w:styleId="a6">
    <w:name w:val="a6"/>
    <w:basedOn w:val="60"/>
    <w:next w:val="aff7"/>
    <w:qFormat/>
    <w:pPr>
      <w:keepLines w:val="0"/>
      <w:numPr>
        <w:numId w:val="20"/>
      </w:numPr>
      <w:tabs>
        <w:tab w:val="clear" w:pos="1080"/>
        <w:tab w:val="clear" w:pos="1152"/>
        <w:tab w:val="left" w:pos="1140"/>
        <w:tab w:val="left" w:pos="1360"/>
      </w:tabs>
      <w:suppressAutoHyphens/>
      <w:spacing w:before="60" w:after="240" w:line="230" w:lineRule="exact"/>
    </w:pPr>
    <w:rPr>
      <w:rFonts w:ascii="Cambria" w:eastAsia="MS Mincho" w:hAnsi="Cambria"/>
      <w:bCs w:val="0"/>
      <w:sz w:val="20"/>
      <w:szCs w:val="20"/>
      <w:lang w:val="de-DE" w:eastAsia="ja-JP"/>
    </w:rPr>
  </w:style>
  <w:style w:type="paragraph" w:customStyle="1" w:styleId="ANNEX">
    <w:name w:val="ANNEX"/>
    <w:basedOn w:val="aff7"/>
    <w:next w:val="aff7"/>
    <w:qFormat/>
    <w:pPr>
      <w:keepNext/>
      <w:pageBreakBefore/>
      <w:numPr>
        <w:numId w:val="20"/>
      </w:numPr>
      <w:spacing w:after="760" w:line="310" w:lineRule="exact"/>
      <w:jc w:val="center"/>
      <w:outlineLvl w:val="0"/>
    </w:pPr>
    <w:rPr>
      <w:rFonts w:ascii="Cambria" w:eastAsia="MS Mincho" w:hAnsi="Cambria"/>
      <w:b/>
      <w:sz w:val="28"/>
      <w:szCs w:val="20"/>
      <w:lang w:val="de-DE" w:eastAsia="ja-JP"/>
    </w:rPr>
  </w:style>
  <w:style w:type="character" w:customStyle="1" w:styleId="NoteZchn">
    <w:name w:val="Note Zchn"/>
    <w:qFormat/>
    <w:rPr>
      <w:rFonts w:ascii="Cambria" w:hAnsi="Cambria"/>
      <w:sz w:val="18"/>
      <w:lang w:val="de-DE" w:eastAsia="ja-JP"/>
    </w:rPr>
  </w:style>
  <w:style w:type="paragraph" w:customStyle="1" w:styleId="BoxHeading4">
    <w:name w:val="BoxHeading 4"/>
    <w:basedOn w:val="40"/>
    <w:qFormat/>
    <w:pPr>
      <w:keepLines w:val="0"/>
      <w:tabs>
        <w:tab w:val="left" w:pos="940"/>
        <w:tab w:val="left" w:pos="1140"/>
        <w:tab w:val="left" w:pos="1360"/>
        <w:tab w:val="left" w:pos="3080"/>
      </w:tabs>
      <w:suppressAutoHyphens/>
      <w:spacing w:before="60" w:after="240" w:line="230" w:lineRule="exact"/>
      <w:ind w:left="864" w:hanging="864"/>
    </w:pPr>
    <w:rPr>
      <w:rFonts w:ascii="Cambria" w:eastAsia="MS Mincho" w:hAnsi="Cambria" w:cs="Times New Roman"/>
      <w:bCs w:val="0"/>
      <w:sz w:val="20"/>
      <w:szCs w:val="20"/>
      <w:lang w:val="en-GB" w:eastAsia="en-US"/>
    </w:rPr>
  </w:style>
  <w:style w:type="paragraph" w:customStyle="1" w:styleId="affffffff2">
    <w:name w:val="表题"/>
    <w:basedOn w:val="aff7"/>
    <w:qFormat/>
    <w:pPr>
      <w:keepNext/>
      <w:spacing w:before="240" w:after="120"/>
      <w:jc w:val="center"/>
    </w:pPr>
    <w:rPr>
      <w:rFonts w:eastAsia="黑体"/>
      <w:bCs/>
      <w:szCs w:val="20"/>
      <w:lang w:val="en-GB"/>
    </w:rPr>
  </w:style>
  <w:style w:type="paragraph" w:customStyle="1" w:styleId="BoxHeading3">
    <w:name w:val="BoxHeading 3"/>
    <w:basedOn w:val="30"/>
    <w:qFormat/>
    <w:pPr>
      <w:keepLines w:val="0"/>
      <w:tabs>
        <w:tab w:val="clear" w:pos="720"/>
        <w:tab w:val="clear" w:pos="1080"/>
        <w:tab w:val="left" w:pos="660"/>
        <w:tab w:val="left" w:pos="880"/>
        <w:tab w:val="left" w:pos="2720"/>
      </w:tabs>
      <w:suppressAutoHyphens/>
      <w:spacing w:before="60" w:after="240" w:line="230" w:lineRule="exact"/>
      <w:ind w:left="720" w:hanging="720"/>
    </w:pPr>
    <w:rPr>
      <w:rFonts w:ascii="Cambria" w:eastAsia="MS Mincho" w:hAnsi="Cambria"/>
      <w:bCs w:val="0"/>
      <w:sz w:val="20"/>
      <w:szCs w:val="20"/>
      <w:lang w:val="en-GB" w:eastAsia="en-US"/>
    </w:rPr>
  </w:style>
  <w:style w:type="paragraph" w:customStyle="1" w:styleId="LightGrid-Accent31">
    <w:name w:val="Light Grid - Accent 31"/>
    <w:basedOn w:val="aff7"/>
    <w:uiPriority w:val="34"/>
    <w:qFormat/>
    <w:pPr>
      <w:spacing w:after="240" w:line="230" w:lineRule="atLeast"/>
      <w:ind w:left="720"/>
      <w:contextualSpacing/>
    </w:pPr>
    <w:rPr>
      <w:rFonts w:ascii="Cambria" w:eastAsia="MS Mincho" w:hAnsi="Cambria" w:cs="Cambria"/>
      <w:sz w:val="22"/>
      <w:szCs w:val="20"/>
      <w:lang w:val="en-GB" w:eastAsia="fr-FR"/>
    </w:rPr>
  </w:style>
  <w:style w:type="paragraph" w:customStyle="1" w:styleId="WPSOffice1">
    <w:name w:val="WPSOffice手动目录 1"/>
    <w:qFormat/>
    <w:rPr>
      <w:rFonts w:asciiTheme="minorHAnsi" w:eastAsiaTheme="minorEastAsia" w:hAnsiTheme="minorHAnsi" w:cstheme="minorBidi"/>
    </w:rPr>
  </w:style>
  <w:style w:type="character" w:customStyle="1" w:styleId="affffffff3">
    <w:name w:val="页脚 字符"/>
    <w:uiPriority w:val="99"/>
    <w:qFormat/>
    <w:rPr>
      <w:kern w:val="2"/>
      <w:sz w:val="18"/>
      <w:szCs w:val="18"/>
    </w:rPr>
  </w:style>
  <w:style w:type="character" w:customStyle="1" w:styleId="affffffff4">
    <w:name w:val="页眉 字符"/>
    <w:uiPriority w:val="99"/>
    <w:qFormat/>
    <w:rPr>
      <w:kern w:val="2"/>
      <w:sz w:val="18"/>
      <w:szCs w:val="18"/>
    </w:rPr>
  </w:style>
  <w:style w:type="paragraph" w:customStyle="1" w:styleId="34">
    <w:name w:val="修订3"/>
    <w:hidden/>
    <w:uiPriority w:val="99"/>
    <w:semiHidden/>
    <w:qFormat/>
    <w:rPr>
      <w:kern w:val="2"/>
      <w:sz w:val="21"/>
      <w:szCs w:val="24"/>
    </w:rPr>
  </w:style>
  <w:style w:type="paragraph" w:customStyle="1" w:styleId="enumlev1">
    <w:name w:val="enumlev1"/>
    <w:basedOn w:val="aff7"/>
    <w:link w:val="enumlev1CharChar"/>
    <w:qFormat/>
    <w:pPr>
      <w:tabs>
        <w:tab w:val="left" w:pos="794"/>
        <w:tab w:val="left" w:pos="1191"/>
        <w:tab w:val="left" w:pos="1588"/>
        <w:tab w:val="left" w:pos="1985"/>
      </w:tabs>
      <w:overflowPunct w:val="0"/>
      <w:autoSpaceDE w:val="0"/>
      <w:autoSpaceDN w:val="0"/>
      <w:adjustRightInd w:val="0"/>
      <w:spacing w:before="86"/>
      <w:ind w:left="1191" w:hanging="397"/>
      <w:textAlignment w:val="baseline"/>
    </w:pPr>
    <w:rPr>
      <w:rFonts w:eastAsiaTheme="minorEastAsia"/>
      <w:sz w:val="20"/>
      <w:szCs w:val="20"/>
      <w:lang w:val="en-GB" w:eastAsia="en-US"/>
    </w:rPr>
  </w:style>
  <w:style w:type="character" w:customStyle="1" w:styleId="enumlev1CharChar">
    <w:name w:val="enumlev1 Char Char"/>
    <w:link w:val="enumlev1"/>
    <w:qFormat/>
    <w:rPr>
      <w:rFonts w:eastAsiaTheme="minorEastAsia"/>
      <w:lang w:val="en-GB" w:eastAsia="en-US"/>
    </w:rPr>
  </w:style>
  <w:style w:type="paragraph" w:customStyle="1" w:styleId="Headingb">
    <w:name w:val="Heading_b"/>
    <w:basedOn w:val="aff7"/>
    <w:next w:val="aff7"/>
    <w:qFormat/>
    <w:pPr>
      <w:keepNext/>
      <w:tabs>
        <w:tab w:val="left" w:pos="794"/>
        <w:tab w:val="left" w:pos="1191"/>
        <w:tab w:val="left" w:pos="1588"/>
        <w:tab w:val="left" w:pos="1985"/>
      </w:tabs>
      <w:overflowPunct w:val="0"/>
      <w:autoSpaceDE w:val="0"/>
      <w:autoSpaceDN w:val="0"/>
      <w:adjustRightInd w:val="0"/>
      <w:spacing w:before="181"/>
      <w:ind w:left="794" w:hanging="794"/>
      <w:textAlignment w:val="baseline"/>
    </w:pPr>
    <w:rPr>
      <w:rFonts w:ascii="Times New Roman Bold" w:eastAsiaTheme="minorEastAsia" w:hAnsi="Times New Roman Bold"/>
      <w:b/>
      <w:sz w:val="20"/>
      <w:szCs w:val="20"/>
      <w:lang w:val="en-GB" w:eastAsia="en-US"/>
    </w:rPr>
  </w:style>
  <w:style w:type="character" w:customStyle="1" w:styleId="stdpublisher">
    <w:name w:val="std_publisher"/>
    <w:qFormat/>
    <w:rPr>
      <w:rFonts w:ascii="Cambria" w:hAnsi="Cambria"/>
      <w:shd w:val="clear" w:color="auto" w:fill="C6D9F1"/>
    </w:rPr>
  </w:style>
  <w:style w:type="character" w:customStyle="1" w:styleId="stddocNumber">
    <w:name w:val="std_docNumber"/>
    <w:qFormat/>
    <w:rPr>
      <w:rFonts w:ascii="Cambria" w:hAnsi="Cambria"/>
      <w:shd w:val="clear" w:color="auto" w:fill="F2DBDB"/>
    </w:rPr>
  </w:style>
  <w:style w:type="character" w:customStyle="1" w:styleId="stddocPartNumber">
    <w:name w:val="std_docPartNumber"/>
    <w:qFormat/>
    <w:rPr>
      <w:rFonts w:ascii="Cambria" w:hAnsi="Cambria"/>
      <w:shd w:val="clear" w:color="auto" w:fill="EAF1DD"/>
    </w:rPr>
  </w:style>
  <w:style w:type="table" w:customStyle="1" w:styleId="17">
    <w:name w:val="网格型1"/>
    <w:basedOn w:val="aff9"/>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aff9"/>
    <w:qFormat/>
    <w:rPr>
      <w:rFonts w:eastAsia="MS Minch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aff9"/>
    <w:qFormat/>
    <w:rPr>
      <w:rFonts w:eastAsia="MS Minch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SOCode">
    <w:name w:val="ISOCode"/>
    <w:qFormat/>
    <w:rPr>
      <w:rFonts w:ascii="Courier New" w:eastAsia="MS Mincho" w:hAnsi="Courier New" w:cs="Courier New"/>
      <w:szCs w:val="24"/>
    </w:rPr>
  </w:style>
  <w:style w:type="paragraph" w:customStyle="1" w:styleId="paragraph">
    <w:name w:val="paragraph"/>
    <w:basedOn w:val="aff7"/>
    <w:rsid w:val="008A7EC0"/>
    <w:pPr>
      <w:spacing w:before="100" w:beforeAutospacing="1" w:after="100" w:afterAutospacing="1"/>
    </w:pPr>
  </w:style>
  <w:style w:type="character" w:styleId="affffffff5">
    <w:name w:val="Placeholder Text"/>
    <w:basedOn w:val="aff8"/>
    <w:uiPriority w:val="99"/>
    <w:semiHidden/>
    <w:rsid w:val="00E868FC"/>
    <w:rPr>
      <w:color w:val="808080"/>
    </w:rPr>
  </w:style>
  <w:style w:type="paragraph" w:styleId="TOC">
    <w:name w:val="TOC Heading"/>
    <w:basedOn w:val="10"/>
    <w:next w:val="aff7"/>
    <w:uiPriority w:val="39"/>
    <w:unhideWhenUsed/>
    <w:qFormat/>
    <w:rsid w:val="00654166"/>
    <w:pPr>
      <w:keepLines/>
      <w:tabs>
        <w:tab w:val="clear" w:pos="432"/>
      </w:tabs>
      <w:spacing w:before="480" w:after="0" w:line="276" w:lineRule="auto"/>
      <w:ind w:left="0" w:firstLine="0"/>
      <w:jc w:val="center"/>
      <w:outlineLvl w:val="9"/>
    </w:pPr>
    <w:rPr>
      <w:rFonts w:ascii="黑体" w:hAnsi="黑体" w:cs="黑体"/>
      <w:b w:val="0"/>
      <w:color w:val="000000"/>
    </w:rPr>
  </w:style>
  <w:style w:type="numbering" w:customStyle="1" w:styleId="1">
    <w:name w:val="当前列表1"/>
    <w:uiPriority w:val="99"/>
    <w:rsid w:val="00167BAE"/>
    <w:pPr>
      <w:numPr>
        <w:numId w:val="41"/>
      </w:numPr>
    </w:pPr>
  </w:style>
  <w:style w:type="numbering" w:customStyle="1" w:styleId="20">
    <w:name w:val="当前列表2"/>
    <w:uiPriority w:val="99"/>
    <w:rsid w:val="00167BAE"/>
    <w:pPr>
      <w:numPr>
        <w:numId w:val="43"/>
      </w:numPr>
    </w:pPr>
  </w:style>
  <w:style w:type="numbering" w:customStyle="1" w:styleId="3">
    <w:name w:val="当前列表3"/>
    <w:uiPriority w:val="99"/>
    <w:rsid w:val="00167BAE"/>
    <w:pPr>
      <w:numPr>
        <w:numId w:val="44"/>
      </w:numPr>
    </w:pPr>
  </w:style>
  <w:style w:type="numbering" w:customStyle="1" w:styleId="4">
    <w:name w:val="当前列表4"/>
    <w:uiPriority w:val="99"/>
    <w:rsid w:val="00167BAE"/>
    <w:pPr>
      <w:numPr>
        <w:numId w:val="45"/>
      </w:numPr>
    </w:pPr>
  </w:style>
  <w:style w:type="numbering" w:customStyle="1" w:styleId="50">
    <w:name w:val="当前列表5"/>
    <w:uiPriority w:val="99"/>
    <w:rsid w:val="00167BAE"/>
    <w:pPr>
      <w:numPr>
        <w:numId w:val="46"/>
      </w:numPr>
    </w:pPr>
  </w:style>
  <w:style w:type="numbering" w:customStyle="1" w:styleId="6">
    <w:name w:val="当前列表6"/>
    <w:uiPriority w:val="99"/>
    <w:rsid w:val="00167BAE"/>
    <w:pPr>
      <w:numPr>
        <w:numId w:val="47"/>
      </w:numPr>
    </w:pPr>
  </w:style>
  <w:style w:type="paragraph" w:styleId="affffffff6">
    <w:name w:val="Revision"/>
    <w:hidden/>
    <w:uiPriority w:val="99"/>
    <w:semiHidden/>
    <w:rsid w:val="001B7FBA"/>
    <w:rPr>
      <w:rFonts w:ascii="宋体" w:hAnsi="宋体" w:cs="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72358">
      <w:bodyDiv w:val="1"/>
      <w:marLeft w:val="0"/>
      <w:marRight w:val="0"/>
      <w:marTop w:val="0"/>
      <w:marBottom w:val="0"/>
      <w:divBdr>
        <w:top w:val="none" w:sz="0" w:space="0" w:color="auto"/>
        <w:left w:val="none" w:sz="0" w:space="0" w:color="auto"/>
        <w:bottom w:val="none" w:sz="0" w:space="0" w:color="auto"/>
        <w:right w:val="none" w:sz="0" w:space="0" w:color="auto"/>
      </w:divBdr>
      <w:divsChild>
        <w:div w:id="1226986752">
          <w:marLeft w:val="0"/>
          <w:marRight w:val="0"/>
          <w:marTop w:val="0"/>
          <w:marBottom w:val="0"/>
          <w:divBdr>
            <w:top w:val="none" w:sz="0" w:space="0" w:color="auto"/>
            <w:left w:val="none" w:sz="0" w:space="0" w:color="auto"/>
            <w:bottom w:val="none" w:sz="0" w:space="0" w:color="auto"/>
            <w:right w:val="none" w:sz="0" w:space="0" w:color="auto"/>
          </w:divBdr>
          <w:divsChild>
            <w:div w:id="1371801345">
              <w:marLeft w:val="0"/>
              <w:marRight w:val="0"/>
              <w:marTop w:val="0"/>
              <w:marBottom w:val="0"/>
              <w:divBdr>
                <w:top w:val="none" w:sz="0" w:space="0" w:color="auto"/>
                <w:left w:val="none" w:sz="0" w:space="0" w:color="auto"/>
                <w:bottom w:val="none" w:sz="0" w:space="0" w:color="auto"/>
                <w:right w:val="none" w:sz="0" w:space="0" w:color="auto"/>
              </w:divBdr>
              <w:divsChild>
                <w:div w:id="40680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10337">
      <w:bodyDiv w:val="1"/>
      <w:marLeft w:val="0"/>
      <w:marRight w:val="0"/>
      <w:marTop w:val="0"/>
      <w:marBottom w:val="0"/>
      <w:divBdr>
        <w:top w:val="none" w:sz="0" w:space="0" w:color="auto"/>
        <w:left w:val="none" w:sz="0" w:space="0" w:color="auto"/>
        <w:bottom w:val="none" w:sz="0" w:space="0" w:color="auto"/>
        <w:right w:val="none" w:sz="0" w:space="0" w:color="auto"/>
      </w:divBdr>
      <w:divsChild>
        <w:div w:id="1237977209">
          <w:marLeft w:val="0"/>
          <w:marRight w:val="0"/>
          <w:marTop w:val="0"/>
          <w:marBottom w:val="0"/>
          <w:divBdr>
            <w:top w:val="none" w:sz="0" w:space="0" w:color="auto"/>
            <w:left w:val="none" w:sz="0" w:space="0" w:color="auto"/>
            <w:bottom w:val="none" w:sz="0" w:space="0" w:color="auto"/>
            <w:right w:val="none" w:sz="0" w:space="0" w:color="auto"/>
          </w:divBdr>
          <w:divsChild>
            <w:div w:id="969476369">
              <w:marLeft w:val="0"/>
              <w:marRight w:val="0"/>
              <w:marTop w:val="0"/>
              <w:marBottom w:val="0"/>
              <w:divBdr>
                <w:top w:val="none" w:sz="0" w:space="0" w:color="auto"/>
                <w:left w:val="none" w:sz="0" w:space="0" w:color="auto"/>
                <w:bottom w:val="none" w:sz="0" w:space="0" w:color="auto"/>
                <w:right w:val="none" w:sz="0" w:space="0" w:color="auto"/>
              </w:divBdr>
              <w:divsChild>
                <w:div w:id="5743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889045">
      <w:bodyDiv w:val="1"/>
      <w:marLeft w:val="0"/>
      <w:marRight w:val="0"/>
      <w:marTop w:val="0"/>
      <w:marBottom w:val="0"/>
      <w:divBdr>
        <w:top w:val="none" w:sz="0" w:space="0" w:color="auto"/>
        <w:left w:val="none" w:sz="0" w:space="0" w:color="auto"/>
        <w:bottom w:val="none" w:sz="0" w:space="0" w:color="auto"/>
        <w:right w:val="none" w:sz="0" w:space="0" w:color="auto"/>
      </w:divBdr>
      <w:divsChild>
        <w:div w:id="1262446526">
          <w:marLeft w:val="0"/>
          <w:marRight w:val="0"/>
          <w:marTop w:val="0"/>
          <w:marBottom w:val="0"/>
          <w:divBdr>
            <w:top w:val="none" w:sz="0" w:space="0" w:color="auto"/>
            <w:left w:val="none" w:sz="0" w:space="0" w:color="auto"/>
            <w:bottom w:val="none" w:sz="0" w:space="0" w:color="auto"/>
            <w:right w:val="none" w:sz="0" w:space="0" w:color="auto"/>
          </w:divBdr>
          <w:divsChild>
            <w:div w:id="1092555866">
              <w:marLeft w:val="0"/>
              <w:marRight w:val="0"/>
              <w:marTop w:val="0"/>
              <w:marBottom w:val="0"/>
              <w:divBdr>
                <w:top w:val="none" w:sz="0" w:space="0" w:color="auto"/>
                <w:left w:val="none" w:sz="0" w:space="0" w:color="auto"/>
                <w:bottom w:val="none" w:sz="0" w:space="0" w:color="auto"/>
                <w:right w:val="none" w:sz="0" w:space="0" w:color="auto"/>
              </w:divBdr>
              <w:divsChild>
                <w:div w:id="207192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517442">
      <w:bodyDiv w:val="1"/>
      <w:marLeft w:val="0"/>
      <w:marRight w:val="0"/>
      <w:marTop w:val="0"/>
      <w:marBottom w:val="0"/>
      <w:divBdr>
        <w:top w:val="none" w:sz="0" w:space="0" w:color="auto"/>
        <w:left w:val="none" w:sz="0" w:space="0" w:color="auto"/>
        <w:bottom w:val="none" w:sz="0" w:space="0" w:color="auto"/>
        <w:right w:val="none" w:sz="0" w:space="0" w:color="auto"/>
      </w:divBdr>
      <w:divsChild>
        <w:div w:id="728379332">
          <w:marLeft w:val="0"/>
          <w:marRight w:val="0"/>
          <w:marTop w:val="0"/>
          <w:marBottom w:val="0"/>
          <w:divBdr>
            <w:top w:val="none" w:sz="0" w:space="0" w:color="auto"/>
            <w:left w:val="none" w:sz="0" w:space="0" w:color="auto"/>
            <w:bottom w:val="none" w:sz="0" w:space="0" w:color="auto"/>
            <w:right w:val="none" w:sz="0" w:space="0" w:color="auto"/>
          </w:divBdr>
          <w:divsChild>
            <w:div w:id="1792017893">
              <w:marLeft w:val="0"/>
              <w:marRight w:val="0"/>
              <w:marTop w:val="0"/>
              <w:marBottom w:val="0"/>
              <w:divBdr>
                <w:top w:val="none" w:sz="0" w:space="0" w:color="auto"/>
                <w:left w:val="none" w:sz="0" w:space="0" w:color="auto"/>
                <w:bottom w:val="none" w:sz="0" w:space="0" w:color="auto"/>
                <w:right w:val="none" w:sz="0" w:space="0" w:color="auto"/>
              </w:divBdr>
              <w:divsChild>
                <w:div w:id="134273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621931">
      <w:bodyDiv w:val="1"/>
      <w:marLeft w:val="0"/>
      <w:marRight w:val="0"/>
      <w:marTop w:val="0"/>
      <w:marBottom w:val="0"/>
      <w:divBdr>
        <w:top w:val="none" w:sz="0" w:space="0" w:color="auto"/>
        <w:left w:val="none" w:sz="0" w:space="0" w:color="auto"/>
        <w:bottom w:val="none" w:sz="0" w:space="0" w:color="auto"/>
        <w:right w:val="none" w:sz="0" w:space="0" w:color="auto"/>
      </w:divBdr>
      <w:divsChild>
        <w:div w:id="1064714472">
          <w:marLeft w:val="0"/>
          <w:marRight w:val="0"/>
          <w:marTop w:val="0"/>
          <w:marBottom w:val="0"/>
          <w:divBdr>
            <w:top w:val="none" w:sz="0" w:space="0" w:color="auto"/>
            <w:left w:val="none" w:sz="0" w:space="0" w:color="auto"/>
            <w:bottom w:val="none" w:sz="0" w:space="0" w:color="auto"/>
            <w:right w:val="none" w:sz="0" w:space="0" w:color="auto"/>
          </w:divBdr>
          <w:divsChild>
            <w:div w:id="1767312870">
              <w:marLeft w:val="0"/>
              <w:marRight w:val="0"/>
              <w:marTop w:val="0"/>
              <w:marBottom w:val="0"/>
              <w:divBdr>
                <w:top w:val="none" w:sz="0" w:space="0" w:color="auto"/>
                <w:left w:val="none" w:sz="0" w:space="0" w:color="auto"/>
                <w:bottom w:val="none" w:sz="0" w:space="0" w:color="auto"/>
                <w:right w:val="none" w:sz="0" w:space="0" w:color="auto"/>
              </w:divBdr>
              <w:divsChild>
                <w:div w:id="101345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055199">
      <w:bodyDiv w:val="1"/>
      <w:marLeft w:val="0"/>
      <w:marRight w:val="0"/>
      <w:marTop w:val="0"/>
      <w:marBottom w:val="0"/>
      <w:divBdr>
        <w:top w:val="none" w:sz="0" w:space="0" w:color="auto"/>
        <w:left w:val="none" w:sz="0" w:space="0" w:color="auto"/>
        <w:bottom w:val="none" w:sz="0" w:space="0" w:color="auto"/>
        <w:right w:val="none" w:sz="0" w:space="0" w:color="auto"/>
      </w:divBdr>
      <w:divsChild>
        <w:div w:id="1322395418">
          <w:marLeft w:val="0"/>
          <w:marRight w:val="0"/>
          <w:marTop w:val="0"/>
          <w:marBottom w:val="0"/>
          <w:divBdr>
            <w:top w:val="none" w:sz="0" w:space="0" w:color="auto"/>
            <w:left w:val="none" w:sz="0" w:space="0" w:color="auto"/>
            <w:bottom w:val="none" w:sz="0" w:space="0" w:color="auto"/>
            <w:right w:val="none" w:sz="0" w:space="0" w:color="auto"/>
          </w:divBdr>
          <w:divsChild>
            <w:div w:id="563444900">
              <w:marLeft w:val="0"/>
              <w:marRight w:val="0"/>
              <w:marTop w:val="0"/>
              <w:marBottom w:val="0"/>
              <w:divBdr>
                <w:top w:val="none" w:sz="0" w:space="0" w:color="auto"/>
                <w:left w:val="none" w:sz="0" w:space="0" w:color="auto"/>
                <w:bottom w:val="none" w:sz="0" w:space="0" w:color="auto"/>
                <w:right w:val="none" w:sz="0" w:space="0" w:color="auto"/>
              </w:divBdr>
              <w:divsChild>
                <w:div w:id="108850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372427">
      <w:bodyDiv w:val="1"/>
      <w:marLeft w:val="0"/>
      <w:marRight w:val="0"/>
      <w:marTop w:val="0"/>
      <w:marBottom w:val="0"/>
      <w:divBdr>
        <w:top w:val="none" w:sz="0" w:space="0" w:color="auto"/>
        <w:left w:val="none" w:sz="0" w:space="0" w:color="auto"/>
        <w:bottom w:val="none" w:sz="0" w:space="0" w:color="auto"/>
        <w:right w:val="none" w:sz="0" w:space="0" w:color="auto"/>
      </w:divBdr>
      <w:divsChild>
        <w:div w:id="275138680">
          <w:marLeft w:val="0"/>
          <w:marRight w:val="0"/>
          <w:marTop w:val="0"/>
          <w:marBottom w:val="0"/>
          <w:divBdr>
            <w:top w:val="none" w:sz="0" w:space="0" w:color="auto"/>
            <w:left w:val="none" w:sz="0" w:space="0" w:color="auto"/>
            <w:bottom w:val="none" w:sz="0" w:space="0" w:color="auto"/>
            <w:right w:val="none" w:sz="0" w:space="0" w:color="auto"/>
          </w:divBdr>
          <w:divsChild>
            <w:div w:id="258025562">
              <w:marLeft w:val="0"/>
              <w:marRight w:val="0"/>
              <w:marTop w:val="0"/>
              <w:marBottom w:val="0"/>
              <w:divBdr>
                <w:top w:val="none" w:sz="0" w:space="0" w:color="auto"/>
                <w:left w:val="none" w:sz="0" w:space="0" w:color="auto"/>
                <w:bottom w:val="none" w:sz="0" w:space="0" w:color="auto"/>
                <w:right w:val="none" w:sz="0" w:space="0" w:color="auto"/>
              </w:divBdr>
              <w:divsChild>
                <w:div w:id="185317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819152">
      <w:bodyDiv w:val="1"/>
      <w:marLeft w:val="0"/>
      <w:marRight w:val="0"/>
      <w:marTop w:val="0"/>
      <w:marBottom w:val="0"/>
      <w:divBdr>
        <w:top w:val="none" w:sz="0" w:space="0" w:color="auto"/>
        <w:left w:val="none" w:sz="0" w:space="0" w:color="auto"/>
        <w:bottom w:val="none" w:sz="0" w:space="0" w:color="auto"/>
        <w:right w:val="none" w:sz="0" w:space="0" w:color="auto"/>
      </w:divBdr>
      <w:divsChild>
        <w:div w:id="1064255257">
          <w:marLeft w:val="0"/>
          <w:marRight w:val="0"/>
          <w:marTop w:val="0"/>
          <w:marBottom w:val="0"/>
          <w:divBdr>
            <w:top w:val="none" w:sz="0" w:space="0" w:color="auto"/>
            <w:left w:val="none" w:sz="0" w:space="0" w:color="auto"/>
            <w:bottom w:val="none" w:sz="0" w:space="0" w:color="auto"/>
            <w:right w:val="none" w:sz="0" w:space="0" w:color="auto"/>
          </w:divBdr>
          <w:divsChild>
            <w:div w:id="1396313257">
              <w:marLeft w:val="0"/>
              <w:marRight w:val="0"/>
              <w:marTop w:val="0"/>
              <w:marBottom w:val="0"/>
              <w:divBdr>
                <w:top w:val="none" w:sz="0" w:space="0" w:color="auto"/>
                <w:left w:val="none" w:sz="0" w:space="0" w:color="auto"/>
                <w:bottom w:val="none" w:sz="0" w:space="0" w:color="auto"/>
                <w:right w:val="none" w:sz="0" w:space="0" w:color="auto"/>
              </w:divBdr>
              <w:divsChild>
                <w:div w:id="171870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155700">
      <w:bodyDiv w:val="1"/>
      <w:marLeft w:val="0"/>
      <w:marRight w:val="0"/>
      <w:marTop w:val="0"/>
      <w:marBottom w:val="0"/>
      <w:divBdr>
        <w:top w:val="none" w:sz="0" w:space="0" w:color="auto"/>
        <w:left w:val="none" w:sz="0" w:space="0" w:color="auto"/>
        <w:bottom w:val="none" w:sz="0" w:space="0" w:color="auto"/>
        <w:right w:val="none" w:sz="0" w:space="0" w:color="auto"/>
      </w:divBdr>
      <w:divsChild>
        <w:div w:id="1116287615">
          <w:marLeft w:val="0"/>
          <w:marRight w:val="0"/>
          <w:marTop w:val="0"/>
          <w:marBottom w:val="0"/>
          <w:divBdr>
            <w:top w:val="none" w:sz="0" w:space="0" w:color="auto"/>
            <w:left w:val="none" w:sz="0" w:space="0" w:color="auto"/>
            <w:bottom w:val="none" w:sz="0" w:space="0" w:color="auto"/>
            <w:right w:val="none" w:sz="0" w:space="0" w:color="auto"/>
          </w:divBdr>
          <w:divsChild>
            <w:div w:id="1447387972">
              <w:marLeft w:val="0"/>
              <w:marRight w:val="0"/>
              <w:marTop w:val="0"/>
              <w:marBottom w:val="0"/>
              <w:divBdr>
                <w:top w:val="none" w:sz="0" w:space="0" w:color="auto"/>
                <w:left w:val="none" w:sz="0" w:space="0" w:color="auto"/>
                <w:bottom w:val="none" w:sz="0" w:space="0" w:color="auto"/>
                <w:right w:val="none" w:sz="0" w:space="0" w:color="auto"/>
              </w:divBdr>
              <w:divsChild>
                <w:div w:id="210973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086547">
      <w:bodyDiv w:val="1"/>
      <w:marLeft w:val="0"/>
      <w:marRight w:val="0"/>
      <w:marTop w:val="0"/>
      <w:marBottom w:val="0"/>
      <w:divBdr>
        <w:top w:val="none" w:sz="0" w:space="0" w:color="auto"/>
        <w:left w:val="none" w:sz="0" w:space="0" w:color="auto"/>
        <w:bottom w:val="none" w:sz="0" w:space="0" w:color="auto"/>
        <w:right w:val="none" w:sz="0" w:space="0" w:color="auto"/>
      </w:divBdr>
      <w:divsChild>
        <w:div w:id="656684921">
          <w:marLeft w:val="0"/>
          <w:marRight w:val="0"/>
          <w:marTop w:val="0"/>
          <w:marBottom w:val="0"/>
          <w:divBdr>
            <w:top w:val="none" w:sz="0" w:space="0" w:color="auto"/>
            <w:left w:val="none" w:sz="0" w:space="0" w:color="auto"/>
            <w:bottom w:val="none" w:sz="0" w:space="0" w:color="auto"/>
            <w:right w:val="none" w:sz="0" w:space="0" w:color="auto"/>
          </w:divBdr>
          <w:divsChild>
            <w:div w:id="797530983">
              <w:marLeft w:val="0"/>
              <w:marRight w:val="0"/>
              <w:marTop w:val="0"/>
              <w:marBottom w:val="0"/>
              <w:divBdr>
                <w:top w:val="none" w:sz="0" w:space="0" w:color="auto"/>
                <w:left w:val="none" w:sz="0" w:space="0" w:color="auto"/>
                <w:bottom w:val="none" w:sz="0" w:space="0" w:color="auto"/>
                <w:right w:val="none" w:sz="0" w:space="0" w:color="auto"/>
              </w:divBdr>
              <w:divsChild>
                <w:div w:id="124788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081347">
      <w:bodyDiv w:val="1"/>
      <w:marLeft w:val="0"/>
      <w:marRight w:val="0"/>
      <w:marTop w:val="0"/>
      <w:marBottom w:val="0"/>
      <w:divBdr>
        <w:top w:val="none" w:sz="0" w:space="0" w:color="auto"/>
        <w:left w:val="none" w:sz="0" w:space="0" w:color="auto"/>
        <w:bottom w:val="none" w:sz="0" w:space="0" w:color="auto"/>
        <w:right w:val="none" w:sz="0" w:space="0" w:color="auto"/>
      </w:divBdr>
      <w:divsChild>
        <w:div w:id="1450974649">
          <w:marLeft w:val="0"/>
          <w:marRight w:val="0"/>
          <w:marTop w:val="0"/>
          <w:marBottom w:val="0"/>
          <w:divBdr>
            <w:top w:val="none" w:sz="0" w:space="0" w:color="auto"/>
            <w:left w:val="none" w:sz="0" w:space="0" w:color="auto"/>
            <w:bottom w:val="none" w:sz="0" w:space="0" w:color="auto"/>
            <w:right w:val="none" w:sz="0" w:space="0" w:color="auto"/>
          </w:divBdr>
          <w:divsChild>
            <w:div w:id="430052189">
              <w:marLeft w:val="0"/>
              <w:marRight w:val="0"/>
              <w:marTop w:val="0"/>
              <w:marBottom w:val="0"/>
              <w:divBdr>
                <w:top w:val="none" w:sz="0" w:space="0" w:color="auto"/>
                <w:left w:val="none" w:sz="0" w:space="0" w:color="auto"/>
                <w:bottom w:val="none" w:sz="0" w:space="0" w:color="auto"/>
                <w:right w:val="none" w:sz="0" w:space="0" w:color="auto"/>
              </w:divBdr>
              <w:divsChild>
                <w:div w:id="623927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640861">
      <w:bodyDiv w:val="1"/>
      <w:marLeft w:val="0"/>
      <w:marRight w:val="0"/>
      <w:marTop w:val="0"/>
      <w:marBottom w:val="0"/>
      <w:divBdr>
        <w:top w:val="none" w:sz="0" w:space="0" w:color="auto"/>
        <w:left w:val="none" w:sz="0" w:space="0" w:color="auto"/>
        <w:bottom w:val="none" w:sz="0" w:space="0" w:color="auto"/>
        <w:right w:val="none" w:sz="0" w:space="0" w:color="auto"/>
      </w:divBdr>
      <w:divsChild>
        <w:div w:id="1346983600">
          <w:marLeft w:val="0"/>
          <w:marRight w:val="0"/>
          <w:marTop w:val="0"/>
          <w:marBottom w:val="0"/>
          <w:divBdr>
            <w:top w:val="none" w:sz="0" w:space="0" w:color="auto"/>
            <w:left w:val="none" w:sz="0" w:space="0" w:color="auto"/>
            <w:bottom w:val="none" w:sz="0" w:space="0" w:color="auto"/>
            <w:right w:val="none" w:sz="0" w:space="0" w:color="auto"/>
          </w:divBdr>
          <w:divsChild>
            <w:div w:id="1871186420">
              <w:marLeft w:val="0"/>
              <w:marRight w:val="0"/>
              <w:marTop w:val="0"/>
              <w:marBottom w:val="0"/>
              <w:divBdr>
                <w:top w:val="none" w:sz="0" w:space="0" w:color="auto"/>
                <w:left w:val="none" w:sz="0" w:space="0" w:color="auto"/>
                <w:bottom w:val="none" w:sz="0" w:space="0" w:color="auto"/>
                <w:right w:val="none" w:sz="0" w:space="0" w:color="auto"/>
              </w:divBdr>
              <w:divsChild>
                <w:div w:id="113340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242033">
      <w:bodyDiv w:val="1"/>
      <w:marLeft w:val="0"/>
      <w:marRight w:val="0"/>
      <w:marTop w:val="0"/>
      <w:marBottom w:val="0"/>
      <w:divBdr>
        <w:top w:val="none" w:sz="0" w:space="0" w:color="auto"/>
        <w:left w:val="none" w:sz="0" w:space="0" w:color="auto"/>
        <w:bottom w:val="none" w:sz="0" w:space="0" w:color="auto"/>
        <w:right w:val="none" w:sz="0" w:space="0" w:color="auto"/>
      </w:divBdr>
      <w:divsChild>
        <w:div w:id="2038775844">
          <w:marLeft w:val="0"/>
          <w:marRight w:val="0"/>
          <w:marTop w:val="0"/>
          <w:marBottom w:val="0"/>
          <w:divBdr>
            <w:top w:val="none" w:sz="0" w:space="0" w:color="auto"/>
            <w:left w:val="none" w:sz="0" w:space="0" w:color="auto"/>
            <w:bottom w:val="none" w:sz="0" w:space="0" w:color="auto"/>
            <w:right w:val="none" w:sz="0" w:space="0" w:color="auto"/>
          </w:divBdr>
          <w:divsChild>
            <w:div w:id="498925895">
              <w:marLeft w:val="0"/>
              <w:marRight w:val="0"/>
              <w:marTop w:val="0"/>
              <w:marBottom w:val="0"/>
              <w:divBdr>
                <w:top w:val="none" w:sz="0" w:space="0" w:color="auto"/>
                <w:left w:val="none" w:sz="0" w:space="0" w:color="auto"/>
                <w:bottom w:val="none" w:sz="0" w:space="0" w:color="auto"/>
                <w:right w:val="none" w:sz="0" w:space="0" w:color="auto"/>
              </w:divBdr>
              <w:divsChild>
                <w:div w:id="168782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637461">
      <w:bodyDiv w:val="1"/>
      <w:marLeft w:val="0"/>
      <w:marRight w:val="0"/>
      <w:marTop w:val="0"/>
      <w:marBottom w:val="0"/>
      <w:divBdr>
        <w:top w:val="none" w:sz="0" w:space="0" w:color="auto"/>
        <w:left w:val="none" w:sz="0" w:space="0" w:color="auto"/>
        <w:bottom w:val="none" w:sz="0" w:space="0" w:color="auto"/>
        <w:right w:val="none" w:sz="0" w:space="0" w:color="auto"/>
      </w:divBdr>
      <w:divsChild>
        <w:div w:id="255753270">
          <w:marLeft w:val="0"/>
          <w:marRight w:val="0"/>
          <w:marTop w:val="0"/>
          <w:marBottom w:val="0"/>
          <w:divBdr>
            <w:top w:val="none" w:sz="0" w:space="0" w:color="auto"/>
            <w:left w:val="none" w:sz="0" w:space="0" w:color="auto"/>
            <w:bottom w:val="none" w:sz="0" w:space="0" w:color="auto"/>
            <w:right w:val="none" w:sz="0" w:space="0" w:color="auto"/>
          </w:divBdr>
          <w:divsChild>
            <w:div w:id="906693857">
              <w:marLeft w:val="0"/>
              <w:marRight w:val="0"/>
              <w:marTop w:val="0"/>
              <w:marBottom w:val="0"/>
              <w:divBdr>
                <w:top w:val="none" w:sz="0" w:space="0" w:color="auto"/>
                <w:left w:val="none" w:sz="0" w:space="0" w:color="auto"/>
                <w:bottom w:val="none" w:sz="0" w:space="0" w:color="auto"/>
                <w:right w:val="none" w:sz="0" w:space="0" w:color="auto"/>
              </w:divBdr>
              <w:divsChild>
                <w:div w:id="87033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899638">
      <w:bodyDiv w:val="1"/>
      <w:marLeft w:val="0"/>
      <w:marRight w:val="0"/>
      <w:marTop w:val="0"/>
      <w:marBottom w:val="0"/>
      <w:divBdr>
        <w:top w:val="none" w:sz="0" w:space="0" w:color="auto"/>
        <w:left w:val="none" w:sz="0" w:space="0" w:color="auto"/>
        <w:bottom w:val="none" w:sz="0" w:space="0" w:color="auto"/>
        <w:right w:val="none" w:sz="0" w:space="0" w:color="auto"/>
      </w:divBdr>
      <w:divsChild>
        <w:div w:id="1261720648">
          <w:marLeft w:val="0"/>
          <w:marRight w:val="0"/>
          <w:marTop w:val="0"/>
          <w:marBottom w:val="0"/>
          <w:divBdr>
            <w:top w:val="none" w:sz="0" w:space="0" w:color="auto"/>
            <w:left w:val="none" w:sz="0" w:space="0" w:color="auto"/>
            <w:bottom w:val="none" w:sz="0" w:space="0" w:color="auto"/>
            <w:right w:val="none" w:sz="0" w:space="0" w:color="auto"/>
          </w:divBdr>
          <w:divsChild>
            <w:div w:id="737021311">
              <w:marLeft w:val="0"/>
              <w:marRight w:val="0"/>
              <w:marTop w:val="0"/>
              <w:marBottom w:val="0"/>
              <w:divBdr>
                <w:top w:val="none" w:sz="0" w:space="0" w:color="auto"/>
                <w:left w:val="none" w:sz="0" w:space="0" w:color="auto"/>
                <w:bottom w:val="none" w:sz="0" w:space="0" w:color="auto"/>
                <w:right w:val="none" w:sz="0" w:space="0" w:color="auto"/>
              </w:divBdr>
              <w:divsChild>
                <w:div w:id="39396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300176">
      <w:bodyDiv w:val="1"/>
      <w:marLeft w:val="0"/>
      <w:marRight w:val="0"/>
      <w:marTop w:val="0"/>
      <w:marBottom w:val="0"/>
      <w:divBdr>
        <w:top w:val="none" w:sz="0" w:space="0" w:color="auto"/>
        <w:left w:val="none" w:sz="0" w:space="0" w:color="auto"/>
        <w:bottom w:val="none" w:sz="0" w:space="0" w:color="auto"/>
        <w:right w:val="none" w:sz="0" w:space="0" w:color="auto"/>
      </w:divBdr>
      <w:divsChild>
        <w:div w:id="1143040857">
          <w:marLeft w:val="0"/>
          <w:marRight w:val="0"/>
          <w:marTop w:val="0"/>
          <w:marBottom w:val="0"/>
          <w:divBdr>
            <w:top w:val="none" w:sz="0" w:space="0" w:color="auto"/>
            <w:left w:val="none" w:sz="0" w:space="0" w:color="auto"/>
            <w:bottom w:val="none" w:sz="0" w:space="0" w:color="auto"/>
            <w:right w:val="none" w:sz="0" w:space="0" w:color="auto"/>
          </w:divBdr>
          <w:divsChild>
            <w:div w:id="1276445604">
              <w:marLeft w:val="0"/>
              <w:marRight w:val="0"/>
              <w:marTop w:val="0"/>
              <w:marBottom w:val="0"/>
              <w:divBdr>
                <w:top w:val="none" w:sz="0" w:space="0" w:color="auto"/>
                <w:left w:val="none" w:sz="0" w:space="0" w:color="auto"/>
                <w:bottom w:val="none" w:sz="0" w:space="0" w:color="auto"/>
                <w:right w:val="none" w:sz="0" w:space="0" w:color="auto"/>
              </w:divBdr>
              <w:divsChild>
                <w:div w:id="141801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871940">
      <w:bodyDiv w:val="1"/>
      <w:marLeft w:val="0"/>
      <w:marRight w:val="0"/>
      <w:marTop w:val="0"/>
      <w:marBottom w:val="0"/>
      <w:divBdr>
        <w:top w:val="none" w:sz="0" w:space="0" w:color="auto"/>
        <w:left w:val="none" w:sz="0" w:space="0" w:color="auto"/>
        <w:bottom w:val="none" w:sz="0" w:space="0" w:color="auto"/>
        <w:right w:val="none" w:sz="0" w:space="0" w:color="auto"/>
      </w:divBdr>
      <w:divsChild>
        <w:div w:id="685981957">
          <w:marLeft w:val="0"/>
          <w:marRight w:val="0"/>
          <w:marTop w:val="0"/>
          <w:marBottom w:val="0"/>
          <w:divBdr>
            <w:top w:val="none" w:sz="0" w:space="0" w:color="auto"/>
            <w:left w:val="none" w:sz="0" w:space="0" w:color="auto"/>
            <w:bottom w:val="none" w:sz="0" w:space="0" w:color="auto"/>
            <w:right w:val="none" w:sz="0" w:space="0" w:color="auto"/>
          </w:divBdr>
          <w:divsChild>
            <w:div w:id="774637439">
              <w:marLeft w:val="0"/>
              <w:marRight w:val="0"/>
              <w:marTop w:val="0"/>
              <w:marBottom w:val="0"/>
              <w:divBdr>
                <w:top w:val="none" w:sz="0" w:space="0" w:color="auto"/>
                <w:left w:val="none" w:sz="0" w:space="0" w:color="auto"/>
                <w:bottom w:val="none" w:sz="0" w:space="0" w:color="auto"/>
                <w:right w:val="none" w:sz="0" w:space="0" w:color="auto"/>
              </w:divBdr>
              <w:divsChild>
                <w:div w:id="102035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424468">
      <w:bodyDiv w:val="1"/>
      <w:marLeft w:val="0"/>
      <w:marRight w:val="0"/>
      <w:marTop w:val="0"/>
      <w:marBottom w:val="0"/>
      <w:divBdr>
        <w:top w:val="none" w:sz="0" w:space="0" w:color="auto"/>
        <w:left w:val="none" w:sz="0" w:space="0" w:color="auto"/>
        <w:bottom w:val="none" w:sz="0" w:space="0" w:color="auto"/>
        <w:right w:val="none" w:sz="0" w:space="0" w:color="auto"/>
      </w:divBdr>
      <w:divsChild>
        <w:div w:id="1217202817">
          <w:marLeft w:val="0"/>
          <w:marRight w:val="0"/>
          <w:marTop w:val="0"/>
          <w:marBottom w:val="0"/>
          <w:divBdr>
            <w:top w:val="none" w:sz="0" w:space="0" w:color="auto"/>
            <w:left w:val="none" w:sz="0" w:space="0" w:color="auto"/>
            <w:bottom w:val="none" w:sz="0" w:space="0" w:color="auto"/>
            <w:right w:val="none" w:sz="0" w:space="0" w:color="auto"/>
          </w:divBdr>
          <w:divsChild>
            <w:div w:id="209004819">
              <w:marLeft w:val="0"/>
              <w:marRight w:val="0"/>
              <w:marTop w:val="0"/>
              <w:marBottom w:val="0"/>
              <w:divBdr>
                <w:top w:val="none" w:sz="0" w:space="0" w:color="auto"/>
                <w:left w:val="none" w:sz="0" w:space="0" w:color="auto"/>
                <w:bottom w:val="none" w:sz="0" w:space="0" w:color="auto"/>
                <w:right w:val="none" w:sz="0" w:space="0" w:color="auto"/>
              </w:divBdr>
              <w:divsChild>
                <w:div w:id="160781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766811">
      <w:bodyDiv w:val="1"/>
      <w:marLeft w:val="0"/>
      <w:marRight w:val="0"/>
      <w:marTop w:val="0"/>
      <w:marBottom w:val="0"/>
      <w:divBdr>
        <w:top w:val="none" w:sz="0" w:space="0" w:color="auto"/>
        <w:left w:val="none" w:sz="0" w:space="0" w:color="auto"/>
        <w:bottom w:val="none" w:sz="0" w:space="0" w:color="auto"/>
        <w:right w:val="none" w:sz="0" w:space="0" w:color="auto"/>
      </w:divBdr>
      <w:divsChild>
        <w:div w:id="1083769159">
          <w:marLeft w:val="0"/>
          <w:marRight w:val="0"/>
          <w:marTop w:val="0"/>
          <w:marBottom w:val="0"/>
          <w:divBdr>
            <w:top w:val="none" w:sz="0" w:space="0" w:color="auto"/>
            <w:left w:val="none" w:sz="0" w:space="0" w:color="auto"/>
            <w:bottom w:val="none" w:sz="0" w:space="0" w:color="auto"/>
            <w:right w:val="none" w:sz="0" w:space="0" w:color="auto"/>
          </w:divBdr>
          <w:divsChild>
            <w:div w:id="114492057">
              <w:marLeft w:val="0"/>
              <w:marRight w:val="0"/>
              <w:marTop w:val="0"/>
              <w:marBottom w:val="0"/>
              <w:divBdr>
                <w:top w:val="none" w:sz="0" w:space="0" w:color="auto"/>
                <w:left w:val="none" w:sz="0" w:space="0" w:color="auto"/>
                <w:bottom w:val="none" w:sz="0" w:space="0" w:color="auto"/>
                <w:right w:val="none" w:sz="0" w:space="0" w:color="auto"/>
              </w:divBdr>
              <w:divsChild>
                <w:div w:id="97675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4.pn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footer" Target="footer1.xml"/><Relationship Id="rId19" Type="http://schemas.openxmlformats.org/officeDocument/2006/relationships/image" Target="media/image5.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IGRS\&#20013;&#20851;&#26449;&#26631;&#20934;&#21270;&#21327;&#20250;&#24037;&#20316;&#25991;&#26723;\&#20013;&#20851;&#26449;&#26631;&#20934;&#33609;&#26696;&#65288;&#27169;&#26495;&#65289;2016.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EE0810B4-23FE-4A9A-BCE8-104FAD788213}">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中关村标准草案（模板）2016</Template>
  <TotalTime>0</TotalTime>
  <Pages>17</Pages>
  <Words>2131</Words>
  <Characters>12150</Characters>
  <Application>Microsoft Office Word</Application>
  <DocSecurity>0</DocSecurity>
  <Lines>101</Lines>
  <Paragraphs>28</Paragraphs>
  <ScaleCrop>false</ScaleCrop>
  <LinksUpToDate>false</LinksUpToDate>
  <CharactersWithSpaces>14253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标准名称</dc:title>
  <dc:creator/>
  <cp:lastModifiedBy/>
  <cp:revision>1</cp:revision>
  <dcterms:created xsi:type="dcterms:W3CDTF">2026-09-03T03:37:00Z</dcterms:created>
  <dcterms:modified xsi:type="dcterms:W3CDTF">2026-09-03T03:37:00Z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